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8E551" w14:textId="4120224E" w:rsidR="002A0C94" w:rsidRPr="00B61D97" w:rsidRDefault="002A0C94" w:rsidP="00B61D97">
      <w:pPr>
        <w:spacing w:line="276" w:lineRule="auto"/>
        <w:jc w:val="both"/>
        <w:rPr>
          <w:rFonts w:ascii="Palatino Linotype" w:eastAsia="Times New Roman" w:hAnsi="Palatino Linotype" w:cs="Times New Roman"/>
          <w:sz w:val="24"/>
          <w:szCs w:val="24"/>
          <w:lang w:val="el-GR"/>
        </w:rPr>
      </w:pPr>
    </w:p>
    <w:p w14:paraId="4E35C13E" w14:textId="77777777" w:rsidR="00563103" w:rsidRPr="00B61D97" w:rsidRDefault="00563103" w:rsidP="00B61D97">
      <w:pPr>
        <w:spacing w:line="276" w:lineRule="auto"/>
        <w:ind w:left="4320" w:firstLine="720"/>
        <w:jc w:val="both"/>
        <w:rPr>
          <w:rFonts w:ascii="Palatino Linotype" w:hAnsi="Palatino Linotype"/>
          <w:sz w:val="24"/>
          <w:szCs w:val="24"/>
          <w:lang w:val="el-GR"/>
        </w:rPr>
      </w:pPr>
    </w:p>
    <w:p w14:paraId="7F434CD3" w14:textId="77777777" w:rsidR="00563103" w:rsidRPr="00B61D97" w:rsidRDefault="00563103" w:rsidP="00B61D97">
      <w:pPr>
        <w:spacing w:line="276" w:lineRule="auto"/>
        <w:jc w:val="both"/>
        <w:rPr>
          <w:rFonts w:ascii="Palatino Linotype" w:hAnsi="Palatino Linotype"/>
          <w:color w:val="FF0000"/>
          <w:sz w:val="24"/>
          <w:szCs w:val="24"/>
          <w:lang w:val="el-GR"/>
        </w:rPr>
      </w:pPr>
      <w:r w:rsidRPr="00B61D97">
        <w:rPr>
          <w:rFonts w:ascii="Palatino Linotype" w:hAnsi="Palatino Linotype"/>
          <w:noProof/>
          <w:color w:val="FF0000"/>
          <w:sz w:val="24"/>
          <w:szCs w:val="24"/>
          <w:lang w:val="el-GR" w:eastAsia="el-GR"/>
        </w:rPr>
        <mc:AlternateContent>
          <mc:Choice Requires="wps">
            <w:drawing>
              <wp:anchor distT="0" distB="0" distL="114300" distR="114300" simplePos="0" relativeHeight="251659264" behindDoc="0" locked="0" layoutInCell="1" allowOverlap="1" wp14:anchorId="65D8A954" wp14:editId="43E4D92D">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28575" cap="rnd">
                              <a:solidFill>
                                <a:srgbClr val="000000"/>
                              </a:solidFill>
                              <a:prstDash val="sysDot"/>
                              <a:miter lim="800000"/>
                              <a:headEnd/>
                              <a:tailEnd/>
                            </a14:hiddenLine>
                          </a:ext>
                        </a:extLst>
                      </wps:spPr>
                      <wps:txbx>
                        <w:txbxContent>
                          <w:p w14:paraId="71DE2472" w14:textId="77777777" w:rsidR="00B61D97" w:rsidRDefault="00B61D97" w:rsidP="00563103">
                            <w:pPr>
                              <w:jc w:val="center"/>
                              <w:rPr>
                                <w:color w:val="333399"/>
                                <w:sz w:val="24"/>
                                <w:szCs w:val="24"/>
                              </w:rPr>
                            </w:pPr>
                            <w:r>
                              <w:rPr>
                                <w:noProof/>
                                <w:color w:val="333399"/>
                                <w:sz w:val="24"/>
                                <w:szCs w:val="24"/>
                                <w:lang w:val="el-GR" w:eastAsia="el-GR"/>
                              </w:rPr>
                              <w:drawing>
                                <wp:inline distT="0" distB="0" distL="0" distR="0" wp14:anchorId="3D8A9AAF" wp14:editId="095CF528">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2292139" w14:textId="77777777" w:rsidR="00B61D97" w:rsidRPr="00DA79F5" w:rsidRDefault="00B61D97" w:rsidP="00563103">
                            <w:pPr>
                              <w:jc w:val="center"/>
                              <w:rPr>
                                <w:color w:val="4F81BD"/>
                                <w:sz w:val="24"/>
                                <w:lang w:val="el-GR"/>
                              </w:rPr>
                            </w:pPr>
                            <w:r w:rsidRPr="00DA79F5">
                              <w:rPr>
                                <w:color w:val="4F81BD"/>
                                <w:sz w:val="24"/>
                                <w:lang w:val="el-GR"/>
                              </w:rPr>
                              <w:t>ΕΛΛΗΝΙΚΗ ΔΗΜΟΚΡΑΤΙΑ</w:t>
                            </w:r>
                          </w:p>
                          <w:p w14:paraId="2EEC7E2C" w14:textId="77777777" w:rsidR="00B61D97" w:rsidRPr="00DA79F5" w:rsidRDefault="00B61D97" w:rsidP="00563103">
                            <w:pPr>
                              <w:jc w:val="center"/>
                              <w:rPr>
                                <w:color w:val="4F81BD"/>
                                <w:sz w:val="24"/>
                                <w:lang w:val="el-GR"/>
                              </w:rPr>
                            </w:pPr>
                            <w:r w:rsidRPr="00DA79F5">
                              <w:rPr>
                                <w:color w:val="4F81BD"/>
                                <w:sz w:val="24"/>
                                <w:lang w:val="el-GR"/>
                              </w:rPr>
                              <w:t xml:space="preserve">ΥΠΟΥΡΓΕΙΟ  ΠΟΛΙΤΙΣΜΟΥ </w:t>
                            </w:r>
                          </w:p>
                          <w:p w14:paraId="41B11834" w14:textId="77777777" w:rsidR="00B61D97" w:rsidRPr="00DA79F5" w:rsidRDefault="00B61D97" w:rsidP="00563103">
                            <w:pPr>
                              <w:jc w:val="center"/>
                              <w:rPr>
                                <w:color w:val="4F81BD"/>
                                <w:sz w:val="22"/>
                                <w:lang w:val="el-GR"/>
                              </w:rPr>
                            </w:pPr>
                            <w:r w:rsidRPr="00DA79F5">
                              <w:rPr>
                                <w:color w:val="4F81BD"/>
                                <w:sz w:val="22"/>
                                <w:lang w:val="el-GR"/>
                              </w:rPr>
                              <w:t xml:space="preserve">ΓΡΑΦΕΙΟ ΤΥΠΟΥ                                    </w:t>
                            </w:r>
                          </w:p>
                          <w:p w14:paraId="41FA61E6" w14:textId="77777777" w:rsidR="00B61D97" w:rsidRDefault="00B61D97" w:rsidP="00563103">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8A954" id="_x0000_t202" coordsize="21600,21600" o:spt="202" path="m,l,21600r21600,l21600,xe">
                <v:stroke joinstyle="miter"/>
                <v:path gradientshapeok="t" o:connecttype="rect"/>
              </v:shapetype>
              <v:shape id="Πλαίσιο κειμένου 2" o:spid="_x0000_s1026" type="#_x0000_t202" style="position:absolute;left:0;text-align:left;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MzWAIAAEEEAAAOAAAAZHJzL2Uyb0RvYy54bWysU0tu2zAQ3RfoHQjuHX2gOrZgOUhsuCiQ&#10;foC0B6ApyhIqcViStpQWXQW9Ry9QFF100R9yA+VKHVJ2GqS7oloIQw7nzcx7M7OTrqnJTmhTgcxo&#10;dBRSIiSHvJKbjL56uRpNKDGWyZzVIEVGL4WhJ/OHD2atSkUMJdS50ARBpElbldHSWpUGgeGlaJg5&#10;AiUkOgvQDbN41Jsg16xF9KYO4jAcBy3oXGngwhi8XQ5OOvf4RSG4fV4URlhSZxRrs/6v/X/t/sF8&#10;xtKNZqqs+L4M9g9VNKySmPQWasksI1td/QXVVFyDgcIecWgCKIqKC98DdhOF97q5KJkSvhckx6hb&#10;msz/g+XPdi80qfKMxpRI1qBE/cf+R/+l/3xz1X/rr0n/vf+Kxs/+U/+rv775QGJHWqtMirEXCqNt&#10;dwYdiu8JMOoc+GtDJCxKJjfiVGtoS8FyLDpykcGd0AHHOJB1+xRyzM62FjxQV+jGMYocEURH8S5v&#10;BROdJRwv43EST47RxdEXRUmYjL2kAUsP4Uob+1hAQ5yRUY0T4eHZ7txYVw5LD09cNgN1la+quvYH&#10;vVkvak12DKdn5T/fwb1ntXSPJbiwAXG4wSoxh/O5ev00vJtGcRKexdPRajw5HiVF8mg0PQ4nozCa&#10;nk3HYTJNlqv3+ySHeM+YI2mgy3brbq/AGvJL5E7DMNe4h2iUoN9S0uJMZ9S82TItKKmfSOTfLcDB&#10;0AdjfTCY5BiaUUvJYC7ssChbpatNiciDwhJOUaOi8uw5MYcq9srinHpS9zvlFuHu2b/6s/nz3wAA&#10;AP//AwBQSwMEFAAGAAgAAAAhAJHOV47dAAAACAEAAA8AAABkcnMvZG93bnJldi54bWxMj8FOwzAQ&#10;RO9I/IO1SFxQ6yRCURTiVNDCDQ4tVc9uvCQR8TqynSb9e5YTHFczmn2v2ix2EBf0oXekIF0nIJAa&#10;Z3pqFRw/31YFiBA1GT04QgVXDLCpb28qXRo30x4vh9gKHqFQagVdjGMpZWg6tDqs3YjE2ZfzVkc+&#10;fSuN1zOP20FmSZJLq3viD50ecdth832YrIJ856d5T9uH3fH1XX+MbXZ6uZ6Uur9bnp9ARFziXxl+&#10;8RkdamY6u4lMEIMCFokKVmnCAhw/pnkG4sy9vChA1pX8L1D/AAAA//8DAFBLAQItABQABgAIAAAA&#10;IQC2gziS/gAAAOEBAAATAAAAAAAAAAAAAAAAAAAAAABbQ29udGVudF9UeXBlc10ueG1sUEsBAi0A&#10;FAAGAAgAAAAhADj9If/WAAAAlAEAAAsAAAAAAAAAAAAAAAAALwEAAF9yZWxzLy5yZWxzUEsBAi0A&#10;FAAGAAgAAAAhAAsO4zNYAgAAQQQAAA4AAAAAAAAAAAAAAAAALgIAAGRycy9lMm9Eb2MueG1sUEsB&#10;Ai0AFAAGAAgAAAAhAJHOV47dAAAACAEAAA8AAAAAAAAAAAAAAAAAsgQAAGRycy9kb3ducmV2Lnht&#10;bFBLBQYAAAAABAAEAPMAAAC8BQAAAAA=&#10;" stroked="f">
                <v:textbox inset="0,0,0,0">
                  <w:txbxContent>
                    <w:p w14:paraId="71DE2472" w14:textId="77777777" w:rsidR="00B61D97" w:rsidRDefault="00B61D97" w:rsidP="00563103">
                      <w:pPr>
                        <w:jc w:val="center"/>
                        <w:rPr>
                          <w:color w:val="333399"/>
                          <w:sz w:val="24"/>
                          <w:szCs w:val="24"/>
                        </w:rPr>
                      </w:pPr>
                      <w:r>
                        <w:rPr>
                          <w:noProof/>
                          <w:color w:val="333399"/>
                          <w:sz w:val="24"/>
                          <w:szCs w:val="24"/>
                          <w:lang w:val="el-GR" w:eastAsia="el-GR"/>
                        </w:rPr>
                        <w:drawing>
                          <wp:inline distT="0" distB="0" distL="0" distR="0" wp14:anchorId="3D8A9AAF" wp14:editId="095CF528">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2292139" w14:textId="77777777" w:rsidR="00B61D97" w:rsidRPr="00DA79F5" w:rsidRDefault="00B61D97" w:rsidP="00563103">
                      <w:pPr>
                        <w:jc w:val="center"/>
                        <w:rPr>
                          <w:color w:val="4F81BD"/>
                          <w:sz w:val="24"/>
                          <w:lang w:val="el-GR"/>
                        </w:rPr>
                      </w:pPr>
                      <w:r w:rsidRPr="00DA79F5">
                        <w:rPr>
                          <w:color w:val="4F81BD"/>
                          <w:sz w:val="24"/>
                          <w:lang w:val="el-GR"/>
                        </w:rPr>
                        <w:t>ΕΛΛΗΝΙΚΗ ΔΗΜΟΚΡΑΤΙΑ</w:t>
                      </w:r>
                    </w:p>
                    <w:p w14:paraId="2EEC7E2C" w14:textId="77777777" w:rsidR="00B61D97" w:rsidRPr="00DA79F5" w:rsidRDefault="00B61D97" w:rsidP="00563103">
                      <w:pPr>
                        <w:jc w:val="center"/>
                        <w:rPr>
                          <w:color w:val="4F81BD"/>
                          <w:sz w:val="24"/>
                          <w:lang w:val="el-GR"/>
                        </w:rPr>
                      </w:pPr>
                      <w:r w:rsidRPr="00DA79F5">
                        <w:rPr>
                          <w:color w:val="4F81BD"/>
                          <w:sz w:val="24"/>
                          <w:lang w:val="el-GR"/>
                        </w:rPr>
                        <w:t xml:space="preserve">ΥΠΟΥΡΓΕΙΟ  ΠΟΛΙΤΙΣΜΟΥ </w:t>
                      </w:r>
                    </w:p>
                    <w:p w14:paraId="41B11834" w14:textId="77777777" w:rsidR="00B61D97" w:rsidRPr="00DA79F5" w:rsidRDefault="00B61D97" w:rsidP="00563103">
                      <w:pPr>
                        <w:jc w:val="center"/>
                        <w:rPr>
                          <w:color w:val="4F81BD"/>
                          <w:sz w:val="22"/>
                          <w:lang w:val="el-GR"/>
                        </w:rPr>
                      </w:pPr>
                      <w:r w:rsidRPr="00DA79F5">
                        <w:rPr>
                          <w:color w:val="4F81BD"/>
                          <w:sz w:val="22"/>
                          <w:lang w:val="el-GR"/>
                        </w:rPr>
                        <w:t xml:space="preserve">ΓΡΑΦΕΙΟ ΤΥΠΟΥ                                    </w:t>
                      </w:r>
                    </w:p>
                    <w:p w14:paraId="41FA61E6" w14:textId="77777777" w:rsidR="00B61D97" w:rsidRDefault="00B61D97" w:rsidP="00563103">
                      <w:pPr>
                        <w:jc w:val="center"/>
                        <w:rPr>
                          <w:color w:val="4F81BD"/>
                        </w:rPr>
                      </w:pPr>
                      <w:r>
                        <w:rPr>
                          <w:color w:val="4F81BD"/>
                        </w:rPr>
                        <w:t>------</w:t>
                      </w:r>
                    </w:p>
                  </w:txbxContent>
                </v:textbox>
              </v:shape>
            </w:pict>
          </mc:Fallback>
        </mc:AlternateContent>
      </w:r>
      <w:r w:rsidRPr="00B61D97">
        <w:rPr>
          <w:rFonts w:ascii="Palatino Linotype" w:hAnsi="Palatino Linotype"/>
          <w:color w:val="FF0000"/>
          <w:sz w:val="24"/>
          <w:szCs w:val="24"/>
          <w:lang w:val="el-GR"/>
        </w:rPr>
        <w:t xml:space="preserve"> </w:t>
      </w:r>
    </w:p>
    <w:p w14:paraId="53E72AAB" w14:textId="77777777" w:rsidR="00563103" w:rsidRPr="00B61D97" w:rsidRDefault="00563103" w:rsidP="00B61D97">
      <w:pPr>
        <w:spacing w:line="276" w:lineRule="auto"/>
        <w:jc w:val="both"/>
        <w:rPr>
          <w:rFonts w:ascii="Palatino Linotype" w:hAnsi="Palatino Linotype"/>
          <w:sz w:val="24"/>
          <w:szCs w:val="24"/>
          <w:lang w:val="el-GR"/>
        </w:rPr>
      </w:pPr>
    </w:p>
    <w:p w14:paraId="665CD13D" w14:textId="77777777" w:rsidR="00563103" w:rsidRPr="00B61D97" w:rsidRDefault="00563103" w:rsidP="00B61D97">
      <w:pPr>
        <w:spacing w:line="276" w:lineRule="auto"/>
        <w:ind w:left="-284"/>
        <w:jc w:val="both"/>
        <w:rPr>
          <w:rFonts w:ascii="Palatino Linotype" w:hAnsi="Palatino Linotype"/>
          <w:sz w:val="24"/>
          <w:szCs w:val="24"/>
          <w:lang w:val="el-GR"/>
        </w:rPr>
      </w:pPr>
    </w:p>
    <w:p w14:paraId="11D3F950" w14:textId="77777777" w:rsidR="00563103" w:rsidRPr="00B61D97" w:rsidRDefault="00563103" w:rsidP="00B61D97">
      <w:pPr>
        <w:spacing w:before="60" w:line="276" w:lineRule="auto"/>
        <w:jc w:val="both"/>
        <w:rPr>
          <w:rFonts w:ascii="Palatino Linotype" w:hAnsi="Palatino Linotype"/>
          <w:lang w:val="el-GR"/>
        </w:rPr>
      </w:pPr>
    </w:p>
    <w:p w14:paraId="08D0DE56" w14:textId="26A09EDA" w:rsidR="00563103" w:rsidRPr="00B61D97" w:rsidRDefault="00563103" w:rsidP="00B61D97">
      <w:pPr>
        <w:spacing w:line="276" w:lineRule="auto"/>
        <w:jc w:val="both"/>
        <w:rPr>
          <w:rFonts w:ascii="Palatino Linotype" w:hAnsi="Palatino Linotype"/>
          <w:sz w:val="24"/>
          <w:szCs w:val="24"/>
          <w:lang w:val="el-GR"/>
        </w:rPr>
      </w:pPr>
    </w:p>
    <w:p w14:paraId="32121863" w14:textId="77777777" w:rsidR="002A0C94" w:rsidRPr="00B61D97" w:rsidRDefault="002A0C94" w:rsidP="00B61D97">
      <w:pPr>
        <w:pBdr>
          <w:top w:val="nil"/>
          <w:left w:val="nil"/>
          <w:bottom w:val="nil"/>
          <w:right w:val="nil"/>
          <w:between w:val="nil"/>
        </w:pBdr>
        <w:spacing w:after="200" w:line="276" w:lineRule="auto"/>
        <w:ind w:left="4320"/>
        <w:jc w:val="both"/>
        <w:rPr>
          <w:rFonts w:ascii="Palatino Linotype" w:hAnsi="Palatino Linotype"/>
          <w:color w:val="000000"/>
          <w:sz w:val="24"/>
          <w:szCs w:val="24"/>
          <w:lang w:val="el-GR"/>
        </w:rPr>
      </w:pPr>
    </w:p>
    <w:p w14:paraId="7B3E5E23" w14:textId="2FF6CF8B" w:rsidR="002A0C94" w:rsidRPr="00DA79F5" w:rsidRDefault="002A0C94" w:rsidP="00DA79F5">
      <w:pPr>
        <w:pBdr>
          <w:top w:val="nil"/>
          <w:left w:val="nil"/>
          <w:bottom w:val="nil"/>
          <w:right w:val="nil"/>
          <w:between w:val="nil"/>
        </w:pBdr>
        <w:spacing w:after="200" w:line="276" w:lineRule="auto"/>
        <w:ind w:left="4320"/>
        <w:jc w:val="right"/>
        <w:rPr>
          <w:color w:val="000000"/>
          <w:sz w:val="24"/>
          <w:szCs w:val="24"/>
          <w:lang w:val="el-GR"/>
        </w:rPr>
      </w:pPr>
      <w:bookmarkStart w:id="0" w:name="_heading=h.gjdgxs" w:colFirst="0" w:colLast="0"/>
      <w:bookmarkEnd w:id="0"/>
      <w:r w:rsidRPr="00DA79F5">
        <w:rPr>
          <w:color w:val="000000"/>
          <w:sz w:val="24"/>
          <w:szCs w:val="24"/>
          <w:lang w:val="el-GR"/>
        </w:rPr>
        <w:t xml:space="preserve">       </w:t>
      </w:r>
      <w:r w:rsidR="00F772B9" w:rsidRPr="00DA79F5">
        <w:rPr>
          <w:color w:val="000000"/>
          <w:sz w:val="24"/>
          <w:szCs w:val="24"/>
          <w:lang w:val="el-GR"/>
        </w:rPr>
        <w:tab/>
      </w:r>
      <w:r w:rsidRPr="00DA79F5">
        <w:rPr>
          <w:color w:val="000000"/>
          <w:sz w:val="24"/>
          <w:szCs w:val="24"/>
          <w:lang w:val="el-GR"/>
        </w:rPr>
        <w:t xml:space="preserve">   Αθήνα, </w:t>
      </w:r>
      <w:r w:rsidRPr="00DA79F5">
        <w:rPr>
          <w:sz w:val="24"/>
          <w:szCs w:val="24"/>
          <w:lang w:val="el-GR"/>
        </w:rPr>
        <w:t>2</w:t>
      </w:r>
      <w:r w:rsidR="00660347" w:rsidRPr="00DA79F5">
        <w:rPr>
          <w:sz w:val="24"/>
          <w:szCs w:val="24"/>
          <w:lang w:val="el-GR"/>
        </w:rPr>
        <w:t>2</w:t>
      </w:r>
      <w:r w:rsidRPr="00DA79F5">
        <w:rPr>
          <w:color w:val="000000"/>
          <w:sz w:val="24"/>
          <w:szCs w:val="24"/>
          <w:lang w:val="el-GR"/>
        </w:rPr>
        <w:t xml:space="preserve"> Νοεμβρίου 2024</w:t>
      </w:r>
    </w:p>
    <w:p w14:paraId="22AE4C31" w14:textId="77777777" w:rsidR="002A0C94" w:rsidRPr="00DA79F5" w:rsidRDefault="002A0C94" w:rsidP="00B61D97">
      <w:pPr>
        <w:spacing w:before="120" w:line="276" w:lineRule="auto"/>
        <w:jc w:val="both"/>
        <w:rPr>
          <w:rFonts w:eastAsia="Times New Roman"/>
          <w:sz w:val="24"/>
          <w:szCs w:val="24"/>
          <w:lang w:val="el-GR"/>
        </w:rPr>
      </w:pPr>
    </w:p>
    <w:p w14:paraId="191B0D0F" w14:textId="525B7CD1" w:rsidR="00660347" w:rsidRPr="00DA79F5" w:rsidRDefault="002A0C94" w:rsidP="00DA79F5">
      <w:pPr>
        <w:spacing w:before="120" w:line="276" w:lineRule="auto"/>
        <w:jc w:val="center"/>
        <w:rPr>
          <w:b/>
          <w:sz w:val="24"/>
          <w:szCs w:val="24"/>
          <w:lang w:val="el-GR"/>
        </w:rPr>
      </w:pPr>
      <w:r w:rsidRPr="00DA79F5">
        <w:rPr>
          <w:b/>
          <w:sz w:val="24"/>
          <w:szCs w:val="24"/>
          <w:lang w:val="el-GR"/>
        </w:rPr>
        <w:t xml:space="preserve">Λίνα Μενδώνη: </w:t>
      </w:r>
      <w:r w:rsidR="00660347" w:rsidRPr="00DA79F5">
        <w:rPr>
          <w:b/>
          <w:sz w:val="24"/>
          <w:szCs w:val="24"/>
          <w:lang w:val="el-GR"/>
        </w:rPr>
        <w:t>Αλκαζάρ</w:t>
      </w:r>
      <w:r w:rsidR="00893422" w:rsidRPr="00DA79F5">
        <w:rPr>
          <w:b/>
          <w:sz w:val="24"/>
          <w:szCs w:val="24"/>
          <w:lang w:val="el-GR"/>
        </w:rPr>
        <w:t>, ένα ακόμη εμβληματικό μνημείο αποδίδεται στη Θεσσαλονίκη</w:t>
      </w:r>
    </w:p>
    <w:p w14:paraId="4ABA9CF9" w14:textId="77777777" w:rsidR="00DA79F5" w:rsidRDefault="00DA79F5" w:rsidP="00DA79F5">
      <w:pPr>
        <w:spacing w:before="120" w:line="276" w:lineRule="auto"/>
        <w:jc w:val="both"/>
        <w:rPr>
          <w:sz w:val="24"/>
          <w:szCs w:val="24"/>
          <w:lang w:val="el-GR"/>
        </w:rPr>
      </w:pPr>
    </w:p>
    <w:p w14:paraId="707E5BCB" w14:textId="07EA8345" w:rsidR="003268A3" w:rsidRPr="00DA79F5" w:rsidRDefault="00893422" w:rsidP="00DA79F5">
      <w:pPr>
        <w:spacing w:before="120" w:line="276" w:lineRule="auto"/>
        <w:jc w:val="both"/>
        <w:rPr>
          <w:sz w:val="24"/>
          <w:szCs w:val="24"/>
          <w:lang w:val="el-GR"/>
        </w:rPr>
      </w:pPr>
      <w:r w:rsidRPr="00DA79F5">
        <w:rPr>
          <w:sz w:val="24"/>
          <w:szCs w:val="24"/>
          <w:lang w:val="el-GR"/>
        </w:rPr>
        <w:t xml:space="preserve">Η Υπουργός Πολιτισμού Λίνα Μενδώνη </w:t>
      </w:r>
      <w:r w:rsidR="00660347" w:rsidRPr="00DA79F5">
        <w:rPr>
          <w:sz w:val="24"/>
          <w:szCs w:val="24"/>
          <w:lang w:val="el-GR"/>
        </w:rPr>
        <w:t>πραγματοποίησε αυτοψία στο Τεμένος Χαμζά Μπέη, γνω</w:t>
      </w:r>
      <w:r w:rsidRPr="00DA79F5">
        <w:rPr>
          <w:sz w:val="24"/>
          <w:szCs w:val="24"/>
          <w:lang w:val="el-GR"/>
        </w:rPr>
        <w:t xml:space="preserve">στό ως Αλκαζάρ, στη Θεσσαλονίκη. Το έργο </w:t>
      </w:r>
      <w:r w:rsidR="00B61D97" w:rsidRPr="00DA79F5">
        <w:rPr>
          <w:sz w:val="24"/>
          <w:szCs w:val="24"/>
          <w:lang w:val="el-GR"/>
        </w:rPr>
        <w:t xml:space="preserve">της συντήρησης και </w:t>
      </w:r>
      <w:r w:rsidRPr="00DA79F5">
        <w:rPr>
          <w:sz w:val="24"/>
          <w:szCs w:val="24"/>
          <w:lang w:val="el-GR"/>
        </w:rPr>
        <w:t>αποκατάστασης του μνημείου</w:t>
      </w:r>
      <w:r w:rsidR="00B61D97" w:rsidRPr="00DA79F5">
        <w:rPr>
          <w:sz w:val="24"/>
          <w:szCs w:val="24"/>
          <w:lang w:val="el-GR"/>
        </w:rPr>
        <w:t xml:space="preserve"> </w:t>
      </w:r>
      <w:r w:rsidRPr="00DA79F5">
        <w:rPr>
          <w:sz w:val="24"/>
          <w:szCs w:val="24"/>
          <w:lang w:val="el-GR"/>
        </w:rPr>
        <w:t>έχουν αναλάβει οι αρμόδιες υπηρ</w:t>
      </w:r>
      <w:r w:rsidR="00B61D97" w:rsidRPr="00DA79F5">
        <w:rPr>
          <w:sz w:val="24"/>
          <w:szCs w:val="24"/>
          <w:lang w:val="el-GR"/>
        </w:rPr>
        <w:t xml:space="preserve">εσίες του Υπουργείου Πολιτισμού </w:t>
      </w:r>
      <w:r w:rsidRPr="00DA79F5">
        <w:rPr>
          <w:sz w:val="24"/>
          <w:szCs w:val="24"/>
          <w:lang w:val="el-GR"/>
        </w:rPr>
        <w:t xml:space="preserve">με </w:t>
      </w:r>
      <w:r w:rsidR="00660347" w:rsidRPr="00DA79F5">
        <w:rPr>
          <w:sz w:val="24"/>
          <w:szCs w:val="24"/>
          <w:lang w:val="el-GR"/>
        </w:rPr>
        <w:t xml:space="preserve">χρηματοδότηση </w:t>
      </w:r>
      <w:r w:rsidR="00F772B9" w:rsidRPr="00DA79F5">
        <w:rPr>
          <w:sz w:val="24"/>
          <w:szCs w:val="24"/>
          <w:lang w:val="el-GR"/>
        </w:rPr>
        <w:t xml:space="preserve">περίπου 11.000.000 </w:t>
      </w:r>
      <w:r w:rsidR="009E2A2A" w:rsidRPr="00DA79F5">
        <w:rPr>
          <w:sz w:val="24"/>
          <w:szCs w:val="24"/>
          <w:lang w:val="el-GR"/>
        </w:rPr>
        <w:t>€</w:t>
      </w:r>
      <w:r w:rsidRPr="00DA79F5">
        <w:rPr>
          <w:sz w:val="24"/>
          <w:szCs w:val="24"/>
          <w:lang w:val="el-GR"/>
        </w:rPr>
        <w:t xml:space="preserve"> από πόρους του Ταμείου Ανάκαμψης. </w:t>
      </w:r>
      <w:r w:rsidR="00660347" w:rsidRPr="00DA79F5">
        <w:rPr>
          <w:sz w:val="24"/>
          <w:szCs w:val="24"/>
          <w:lang w:val="el-GR"/>
        </w:rPr>
        <w:t xml:space="preserve">Η </w:t>
      </w:r>
      <w:r w:rsidR="00375A81" w:rsidRPr="00DA79F5">
        <w:rPr>
          <w:sz w:val="24"/>
          <w:szCs w:val="24"/>
          <w:lang w:val="el-GR"/>
        </w:rPr>
        <w:t>Υπουργός</w:t>
      </w:r>
      <w:r w:rsidR="00660347" w:rsidRPr="00DA79F5">
        <w:rPr>
          <w:sz w:val="24"/>
          <w:szCs w:val="24"/>
          <w:lang w:val="el-GR"/>
        </w:rPr>
        <w:t xml:space="preserve"> ενημερώθηκε </w:t>
      </w:r>
      <w:r w:rsidRPr="00DA79F5">
        <w:rPr>
          <w:sz w:val="24"/>
          <w:szCs w:val="24"/>
          <w:lang w:val="el-GR"/>
        </w:rPr>
        <w:t>από τα αρμόδια στελέχη το</w:t>
      </w:r>
      <w:r w:rsidR="00375A81" w:rsidRPr="00DA79F5">
        <w:rPr>
          <w:sz w:val="24"/>
          <w:szCs w:val="24"/>
          <w:lang w:val="el-GR"/>
        </w:rPr>
        <w:t>υ ΥΠΠΟ και τον ανάδοχο</w:t>
      </w:r>
      <w:r w:rsidRPr="00DA79F5">
        <w:rPr>
          <w:sz w:val="24"/>
          <w:szCs w:val="24"/>
          <w:lang w:val="el-GR"/>
        </w:rPr>
        <w:t xml:space="preserve"> </w:t>
      </w:r>
      <w:r w:rsidR="00660347" w:rsidRPr="00DA79F5">
        <w:rPr>
          <w:sz w:val="24"/>
          <w:szCs w:val="24"/>
          <w:lang w:val="el-GR"/>
        </w:rPr>
        <w:t xml:space="preserve">για </w:t>
      </w:r>
      <w:r w:rsidR="008B5374" w:rsidRPr="00DA79F5">
        <w:rPr>
          <w:sz w:val="24"/>
          <w:szCs w:val="24"/>
          <w:lang w:val="el-GR"/>
        </w:rPr>
        <w:t>την πορεία υλοποίησης του έργου</w:t>
      </w:r>
      <w:r w:rsidR="00375A81" w:rsidRPr="00DA79F5">
        <w:rPr>
          <w:sz w:val="24"/>
          <w:szCs w:val="24"/>
          <w:lang w:val="el-GR"/>
        </w:rPr>
        <w:t>. Πρόκειται για έργο σύνθετο</w:t>
      </w:r>
      <w:r w:rsidRPr="00DA79F5">
        <w:rPr>
          <w:sz w:val="24"/>
          <w:szCs w:val="24"/>
          <w:lang w:val="el-GR"/>
        </w:rPr>
        <w:t xml:space="preserve"> κα</w:t>
      </w:r>
      <w:r w:rsidR="00375A81" w:rsidRPr="00DA79F5">
        <w:rPr>
          <w:sz w:val="24"/>
          <w:szCs w:val="24"/>
          <w:lang w:val="el-GR"/>
        </w:rPr>
        <w:t>ι απαιτητικό</w:t>
      </w:r>
      <w:r w:rsidRPr="00DA79F5">
        <w:rPr>
          <w:sz w:val="24"/>
          <w:szCs w:val="24"/>
          <w:lang w:val="el-GR"/>
        </w:rPr>
        <w:t xml:space="preserve">, καθώς </w:t>
      </w:r>
      <w:r w:rsidR="00660347" w:rsidRPr="00DA79F5">
        <w:rPr>
          <w:sz w:val="24"/>
          <w:szCs w:val="24"/>
          <w:lang w:val="el-GR"/>
        </w:rPr>
        <w:t xml:space="preserve">η μορφολογία του </w:t>
      </w:r>
      <w:r w:rsidR="00375A81" w:rsidRPr="00DA79F5">
        <w:rPr>
          <w:sz w:val="24"/>
          <w:szCs w:val="24"/>
          <w:lang w:val="el-GR"/>
        </w:rPr>
        <w:t xml:space="preserve">μνημείου </w:t>
      </w:r>
      <w:r w:rsidR="00660347" w:rsidRPr="00DA79F5">
        <w:rPr>
          <w:sz w:val="24"/>
          <w:szCs w:val="24"/>
          <w:lang w:val="el-GR"/>
        </w:rPr>
        <w:t>έχει υποστεί σημαντικές αλλοιώσεις λόγω των πολλών επεμβάσεων</w:t>
      </w:r>
      <w:r w:rsidRPr="00DA79F5">
        <w:rPr>
          <w:sz w:val="24"/>
          <w:szCs w:val="24"/>
          <w:lang w:val="el-GR"/>
        </w:rPr>
        <w:t xml:space="preserve"> σε διάφορες ιστορικές περιόδους</w:t>
      </w:r>
      <w:r w:rsidR="008B5374" w:rsidRPr="00DA79F5">
        <w:rPr>
          <w:sz w:val="24"/>
          <w:szCs w:val="24"/>
          <w:lang w:val="el-GR"/>
        </w:rPr>
        <w:t>.</w:t>
      </w:r>
    </w:p>
    <w:p w14:paraId="39E525B7" w14:textId="702BD361" w:rsidR="001B5C7A" w:rsidRPr="00DA79F5" w:rsidRDefault="00D877DA" w:rsidP="00DA79F5">
      <w:pPr>
        <w:spacing w:before="120" w:line="276" w:lineRule="auto"/>
        <w:jc w:val="both"/>
        <w:rPr>
          <w:sz w:val="24"/>
          <w:szCs w:val="24"/>
          <w:lang w:val="el-GR"/>
        </w:rPr>
      </w:pPr>
      <w:r w:rsidRPr="00DA79F5">
        <w:rPr>
          <w:sz w:val="24"/>
          <w:szCs w:val="24"/>
          <w:lang w:val="el-GR"/>
        </w:rPr>
        <w:t>Ό</w:t>
      </w:r>
      <w:r w:rsidR="00375A81" w:rsidRPr="00DA79F5">
        <w:rPr>
          <w:sz w:val="24"/>
          <w:szCs w:val="24"/>
          <w:lang w:val="el-GR"/>
        </w:rPr>
        <w:t>πως δήλωσε η</w:t>
      </w:r>
      <w:r w:rsidRPr="00DA79F5">
        <w:rPr>
          <w:sz w:val="24"/>
          <w:szCs w:val="24"/>
          <w:lang w:val="el-GR"/>
        </w:rPr>
        <w:t xml:space="preserve"> Λίνα Μενδώνη, «</w:t>
      </w:r>
      <w:r w:rsidR="00893422" w:rsidRPr="00DA79F5">
        <w:rPr>
          <w:sz w:val="24"/>
          <w:szCs w:val="24"/>
          <w:lang w:val="el-GR"/>
        </w:rPr>
        <w:t xml:space="preserve">Τα τελευταία </w:t>
      </w:r>
      <w:r w:rsidR="00B61D97" w:rsidRPr="00DA79F5">
        <w:rPr>
          <w:sz w:val="24"/>
          <w:szCs w:val="24"/>
          <w:lang w:val="el-GR"/>
        </w:rPr>
        <w:t xml:space="preserve">έξι </w:t>
      </w:r>
      <w:r w:rsidR="00375A81" w:rsidRPr="00DA79F5">
        <w:rPr>
          <w:sz w:val="24"/>
          <w:szCs w:val="24"/>
          <w:lang w:val="el-GR"/>
        </w:rPr>
        <w:t>χρόνια υλοποιούμε στη</w:t>
      </w:r>
      <w:r w:rsidR="00893422" w:rsidRPr="00DA79F5">
        <w:rPr>
          <w:sz w:val="24"/>
          <w:szCs w:val="24"/>
          <w:lang w:val="el-GR"/>
        </w:rPr>
        <w:t xml:space="preserve"> Κεντρική Μακεδονία ένα πρόγραμμα έργων και δράσεων που ξεπερνά τα 150 εκατομμύρια ευρώ από κοινοτικούς και εθνικούς πόρους</w:t>
      </w:r>
      <w:r w:rsidR="00375A81" w:rsidRPr="00DA79F5">
        <w:rPr>
          <w:sz w:val="24"/>
          <w:szCs w:val="24"/>
          <w:lang w:val="el-GR"/>
        </w:rPr>
        <w:t>. Α</w:t>
      </w:r>
      <w:r w:rsidR="00893422" w:rsidRPr="00DA79F5">
        <w:rPr>
          <w:sz w:val="24"/>
          <w:szCs w:val="24"/>
          <w:lang w:val="el-GR"/>
        </w:rPr>
        <w:t>υτό είναι δηλωτ</w:t>
      </w:r>
      <w:r w:rsidR="00B61D97" w:rsidRPr="00DA79F5">
        <w:rPr>
          <w:sz w:val="24"/>
          <w:szCs w:val="24"/>
          <w:lang w:val="el-GR"/>
        </w:rPr>
        <w:t>ικό της σημασίας που αποδίδουμε</w:t>
      </w:r>
      <w:r w:rsidR="00375A81" w:rsidRPr="00DA79F5">
        <w:rPr>
          <w:sz w:val="24"/>
          <w:szCs w:val="24"/>
          <w:lang w:val="el-GR"/>
        </w:rPr>
        <w:t xml:space="preserve"> σε μνημεία, μοναδικής ιστορικής και αρχαιολογικής σημασίας,</w:t>
      </w:r>
      <w:r w:rsidR="00893422" w:rsidRPr="00DA79F5">
        <w:rPr>
          <w:sz w:val="24"/>
          <w:szCs w:val="24"/>
          <w:lang w:val="el-GR"/>
        </w:rPr>
        <w:t xml:space="preserve"> τα οποία </w:t>
      </w:r>
      <w:r w:rsidR="00375A81" w:rsidRPr="00DA79F5">
        <w:rPr>
          <w:sz w:val="24"/>
          <w:szCs w:val="24"/>
          <w:lang w:val="el-GR"/>
        </w:rPr>
        <w:t>σταδιακά αποδίδονται</w:t>
      </w:r>
      <w:r w:rsidR="00893422" w:rsidRPr="00DA79F5">
        <w:rPr>
          <w:sz w:val="24"/>
          <w:szCs w:val="24"/>
          <w:lang w:val="el-GR"/>
        </w:rPr>
        <w:t xml:space="preserve"> </w:t>
      </w:r>
      <w:r w:rsidR="00B61D97" w:rsidRPr="00DA79F5">
        <w:rPr>
          <w:sz w:val="24"/>
          <w:szCs w:val="24"/>
          <w:lang w:val="el-GR"/>
        </w:rPr>
        <w:t xml:space="preserve">στους πολίτες </w:t>
      </w:r>
      <w:r w:rsidR="00893422" w:rsidRPr="00DA79F5">
        <w:rPr>
          <w:sz w:val="24"/>
          <w:szCs w:val="24"/>
          <w:lang w:val="el-GR"/>
        </w:rPr>
        <w:t xml:space="preserve">συντηρημένα και με μια εντελώς διαφορετική εικόνα, από αυτή που έχουμε σήμερα. </w:t>
      </w:r>
      <w:r w:rsidR="00375A81" w:rsidRPr="00DA79F5">
        <w:rPr>
          <w:sz w:val="24"/>
          <w:szCs w:val="24"/>
          <w:lang w:val="el-GR"/>
        </w:rPr>
        <w:t xml:space="preserve">Είναι, όμως, ενδεικτικό και της σημασίας που αποδίδει η Κυβέρνηση στη Βόρεια Ελλάδα. </w:t>
      </w:r>
      <w:r w:rsidR="00893422" w:rsidRPr="00DA79F5">
        <w:rPr>
          <w:sz w:val="24"/>
          <w:szCs w:val="24"/>
          <w:lang w:val="el-GR"/>
        </w:rPr>
        <w:t>Η</w:t>
      </w:r>
      <w:r w:rsidRPr="00DA79F5">
        <w:rPr>
          <w:sz w:val="24"/>
          <w:szCs w:val="24"/>
          <w:lang w:val="el-GR"/>
        </w:rPr>
        <w:t xml:space="preserve"> αποκατάσταση του Τεμένους Χαμζά Μπέη ή Αλκαζάρ, όπως είναι γνωστό </w:t>
      </w:r>
      <w:r w:rsidR="00B61D97" w:rsidRPr="00DA79F5">
        <w:rPr>
          <w:sz w:val="24"/>
          <w:szCs w:val="24"/>
          <w:lang w:val="el-GR"/>
        </w:rPr>
        <w:t xml:space="preserve">το μνημείο </w:t>
      </w:r>
      <w:r w:rsidRPr="00DA79F5">
        <w:rPr>
          <w:sz w:val="24"/>
          <w:szCs w:val="24"/>
          <w:lang w:val="el-GR"/>
        </w:rPr>
        <w:t>λόγω της πολύχρονης χρήσης του ως αίθουσας κινηματογράφου</w:t>
      </w:r>
      <w:r w:rsidR="00375A81" w:rsidRPr="00DA79F5">
        <w:rPr>
          <w:sz w:val="24"/>
          <w:szCs w:val="24"/>
          <w:lang w:val="el-GR"/>
        </w:rPr>
        <w:t>, στο κέντρο της</w:t>
      </w:r>
      <w:r w:rsidRPr="00DA79F5">
        <w:rPr>
          <w:sz w:val="24"/>
          <w:szCs w:val="24"/>
          <w:lang w:val="el-GR"/>
        </w:rPr>
        <w:t xml:space="preserve"> Θεσσαλονίκη</w:t>
      </w:r>
      <w:r w:rsidR="00375A81" w:rsidRPr="00DA79F5">
        <w:rPr>
          <w:sz w:val="24"/>
          <w:szCs w:val="24"/>
          <w:lang w:val="el-GR"/>
        </w:rPr>
        <w:t>ς και σε άμεση γειτνίαση με το σταθμό Βενιζέλου</w:t>
      </w:r>
      <w:r w:rsidR="00B61D97" w:rsidRPr="00DA79F5">
        <w:rPr>
          <w:sz w:val="24"/>
          <w:szCs w:val="24"/>
          <w:lang w:val="el-GR"/>
        </w:rPr>
        <w:t xml:space="preserve">, </w:t>
      </w:r>
      <w:r w:rsidR="00375A81" w:rsidRPr="00DA79F5">
        <w:rPr>
          <w:sz w:val="24"/>
          <w:szCs w:val="24"/>
          <w:lang w:val="el-GR"/>
        </w:rPr>
        <w:t>εξελίσσεται σύμφωνα με το χρονοδιάγραμμα</w:t>
      </w:r>
      <w:r w:rsidRPr="00DA79F5">
        <w:rPr>
          <w:sz w:val="24"/>
          <w:szCs w:val="24"/>
          <w:lang w:val="el-GR"/>
        </w:rPr>
        <w:t>. Η αποκατάστασή του θα αποδώσει στην πόλη ένα ακόμη εμβληματικό μνημείο. Το έργο εντάσσεται στο ευρύτερο πρόγραμμα του ΥΠΠΟ για την αποκατάσταση και την ανάδειξη του μνημειακού αποθέ</w:t>
      </w:r>
      <w:r w:rsidR="00375A81" w:rsidRPr="00DA79F5">
        <w:rPr>
          <w:sz w:val="24"/>
          <w:szCs w:val="24"/>
          <w:lang w:val="el-GR"/>
        </w:rPr>
        <w:t>ματος της Θεσσαλονίκης</w:t>
      </w:r>
      <w:r w:rsidRPr="00DA79F5">
        <w:rPr>
          <w:sz w:val="24"/>
          <w:szCs w:val="24"/>
          <w:lang w:val="el-GR"/>
        </w:rPr>
        <w:t xml:space="preserve"> όλων των ιστορικών περιόδων</w:t>
      </w:r>
      <w:r w:rsidR="00B61D97" w:rsidRPr="00DA79F5">
        <w:rPr>
          <w:sz w:val="24"/>
          <w:szCs w:val="24"/>
          <w:lang w:val="el-GR"/>
        </w:rPr>
        <w:t xml:space="preserve">. </w:t>
      </w:r>
      <w:r w:rsidR="00B61D97" w:rsidRPr="00DA79F5">
        <w:rPr>
          <w:rFonts w:eastAsia="Times New Roman"/>
          <w:color w:val="000000"/>
          <w:sz w:val="24"/>
          <w:szCs w:val="24"/>
          <w:lang w:val="el-GR" w:eastAsia="en-US"/>
        </w:rPr>
        <w:t xml:space="preserve">Αναφέρω, ενδεικτικά, ότι υλοποιούνται έργα στην Αχειροποίητο, στη Ροτόντα, στην Αγία Σοφία, στην Παναγία των Χαλκέων, στους ναούς της Αγίας Αικατερίνης, του Αγίου Νικολάου του Ορφανού και του Προφήτη Ηλία, στα Βόρεια, Βορειοδυτικά και Δυτικά Τείχη της πόλης, στην Αρχαία Αγορά, στο Αγίασμα του Αγίου Ιωάννη, στο </w:t>
      </w:r>
      <w:r w:rsidR="00B61D97" w:rsidRPr="00DA79F5">
        <w:rPr>
          <w:rFonts w:eastAsia="Times New Roman"/>
          <w:color w:val="000000"/>
          <w:sz w:val="24"/>
          <w:szCs w:val="24"/>
          <w:lang w:val="el-GR" w:eastAsia="en-US"/>
        </w:rPr>
        <w:lastRenderedPageBreak/>
        <w:t>Λουτρό Μπέη Χαμάμ (Λουτρά Παράδεισος) και στο μνημειακό κτήριο του Κρατικού Ωδείου Θεσσαλονίκης. Το Υπουργείο Πολιτισμού συμβάλλει αποφασιστικά όχι μόνο στην αποκατάσταση των μνημείων</w:t>
      </w:r>
      <w:r w:rsidR="00F948BD" w:rsidRPr="00DA79F5">
        <w:rPr>
          <w:rFonts w:eastAsia="Times New Roman"/>
          <w:color w:val="000000"/>
          <w:sz w:val="24"/>
          <w:szCs w:val="24"/>
          <w:lang w:val="el-GR" w:eastAsia="en-US"/>
        </w:rPr>
        <w:t>,</w:t>
      </w:r>
      <w:r w:rsidR="00B61D97" w:rsidRPr="00DA79F5">
        <w:rPr>
          <w:rFonts w:eastAsia="Times New Roman"/>
          <w:color w:val="000000"/>
          <w:sz w:val="24"/>
          <w:szCs w:val="24"/>
          <w:lang w:val="el-GR" w:eastAsia="en-US"/>
        </w:rPr>
        <w:t xml:space="preserve"> τα οποία είναι άρρηκτα δεμένα με το ιστορικό παλίμψηστο της πόλης</w:t>
      </w:r>
      <w:r w:rsidR="00F948BD" w:rsidRPr="00DA79F5">
        <w:rPr>
          <w:rFonts w:eastAsia="Times New Roman"/>
          <w:color w:val="000000"/>
          <w:sz w:val="24"/>
          <w:szCs w:val="24"/>
          <w:lang w:val="el-GR" w:eastAsia="en-US"/>
        </w:rPr>
        <w:t>,</w:t>
      </w:r>
      <w:r w:rsidR="00B61D97" w:rsidRPr="00DA79F5">
        <w:rPr>
          <w:rFonts w:eastAsia="Times New Roman"/>
          <w:color w:val="000000"/>
          <w:sz w:val="24"/>
          <w:szCs w:val="24"/>
          <w:lang w:val="el-GR" w:eastAsia="en-US"/>
        </w:rPr>
        <w:t xml:space="preserve"> αλλά και στην πολιτιστική λειτουργία και οικονομική ανάπτυξη της Θεσσαλονίκης,</w:t>
      </w:r>
      <w:r w:rsidR="00B61D97" w:rsidRPr="00DA79F5">
        <w:rPr>
          <w:rFonts w:eastAsia="Times New Roman"/>
          <w:color w:val="000000"/>
          <w:sz w:val="24"/>
          <w:szCs w:val="24"/>
          <w:lang w:eastAsia="en-US"/>
        </w:rPr>
        <w:t> </w:t>
      </w:r>
      <w:r w:rsidR="00B61D97" w:rsidRPr="00DA79F5">
        <w:rPr>
          <w:rFonts w:eastAsia="Times New Roman"/>
          <w:color w:val="000000"/>
          <w:sz w:val="24"/>
          <w:szCs w:val="24"/>
          <w:lang w:val="el-GR" w:eastAsia="en-US"/>
        </w:rPr>
        <w:t xml:space="preserve"> πράγμα που αποτελεί σταθερό στόχο μας</w:t>
      </w:r>
      <w:r w:rsidR="00375A81" w:rsidRPr="00DA79F5">
        <w:rPr>
          <w:sz w:val="24"/>
          <w:szCs w:val="24"/>
          <w:lang w:val="el-GR"/>
        </w:rPr>
        <w:t>»</w:t>
      </w:r>
      <w:r w:rsidRPr="00DA79F5">
        <w:rPr>
          <w:sz w:val="24"/>
          <w:szCs w:val="24"/>
          <w:lang w:val="el-GR"/>
        </w:rPr>
        <w:t xml:space="preserve">. </w:t>
      </w:r>
      <w:r w:rsidR="001B5C7A" w:rsidRPr="00DA79F5">
        <w:rPr>
          <w:sz w:val="24"/>
          <w:szCs w:val="24"/>
          <w:lang w:val="el-GR"/>
        </w:rPr>
        <w:t xml:space="preserve"> </w:t>
      </w:r>
    </w:p>
    <w:p w14:paraId="6BCA597C" w14:textId="232F78A0" w:rsidR="001B5C7A" w:rsidRPr="00DA79F5" w:rsidRDefault="00660347" w:rsidP="00DA79F5">
      <w:pPr>
        <w:spacing w:before="120" w:line="276" w:lineRule="auto"/>
        <w:jc w:val="both"/>
        <w:rPr>
          <w:sz w:val="24"/>
          <w:szCs w:val="24"/>
          <w:lang w:val="el-GR"/>
        </w:rPr>
      </w:pPr>
      <w:r w:rsidRPr="00DA79F5">
        <w:rPr>
          <w:sz w:val="24"/>
          <w:szCs w:val="24"/>
          <w:lang w:val="el-GR"/>
        </w:rPr>
        <w:t xml:space="preserve">Το Τέμενος Χαμζά Μπέη </w:t>
      </w:r>
      <w:r w:rsidR="009E2A2A" w:rsidRPr="00DA79F5">
        <w:rPr>
          <w:sz w:val="24"/>
          <w:szCs w:val="24"/>
          <w:lang w:val="el-GR"/>
        </w:rPr>
        <w:t>βρίσκεται</w:t>
      </w:r>
      <w:r w:rsidRPr="00DA79F5">
        <w:rPr>
          <w:sz w:val="24"/>
          <w:szCs w:val="24"/>
          <w:lang w:val="el-GR"/>
        </w:rPr>
        <w:t xml:space="preserve"> στο </w:t>
      </w:r>
      <w:r w:rsidR="009E2A2A" w:rsidRPr="00DA79F5">
        <w:rPr>
          <w:sz w:val="24"/>
          <w:szCs w:val="24"/>
          <w:lang w:val="el-GR"/>
        </w:rPr>
        <w:t>κέντρο</w:t>
      </w:r>
      <w:r w:rsidRPr="00DA79F5">
        <w:rPr>
          <w:sz w:val="24"/>
          <w:szCs w:val="24"/>
          <w:lang w:val="el-GR"/>
        </w:rPr>
        <w:t xml:space="preserve"> της </w:t>
      </w:r>
      <w:r w:rsidR="00F948BD" w:rsidRPr="00DA79F5">
        <w:rPr>
          <w:sz w:val="24"/>
          <w:szCs w:val="24"/>
          <w:lang w:val="el-GR"/>
        </w:rPr>
        <w:t xml:space="preserve">πόλης. Πρόκειται για </w:t>
      </w:r>
      <w:r w:rsidRPr="00DA79F5">
        <w:rPr>
          <w:sz w:val="24"/>
          <w:szCs w:val="24"/>
          <w:lang w:val="el-GR"/>
        </w:rPr>
        <w:t xml:space="preserve">τον </w:t>
      </w:r>
      <w:r w:rsidR="009E2A2A" w:rsidRPr="00DA79F5">
        <w:rPr>
          <w:sz w:val="24"/>
          <w:szCs w:val="24"/>
          <w:lang w:val="el-GR"/>
        </w:rPr>
        <w:t>παλαιότερο</w:t>
      </w:r>
      <w:r w:rsidRPr="00DA79F5">
        <w:rPr>
          <w:sz w:val="24"/>
          <w:szCs w:val="24"/>
          <w:lang w:val="el-GR"/>
        </w:rPr>
        <w:t xml:space="preserve"> </w:t>
      </w:r>
      <w:r w:rsidR="009E2A2A" w:rsidRPr="00DA79F5">
        <w:rPr>
          <w:sz w:val="24"/>
          <w:szCs w:val="24"/>
          <w:lang w:val="el-GR"/>
        </w:rPr>
        <w:t>ισλαμικό</w:t>
      </w:r>
      <w:r w:rsidRPr="00DA79F5">
        <w:rPr>
          <w:sz w:val="24"/>
          <w:szCs w:val="24"/>
          <w:lang w:val="el-GR"/>
        </w:rPr>
        <w:t xml:space="preserve"> </w:t>
      </w:r>
      <w:r w:rsidR="009E2A2A" w:rsidRPr="00DA79F5">
        <w:rPr>
          <w:sz w:val="24"/>
          <w:szCs w:val="24"/>
          <w:lang w:val="el-GR"/>
        </w:rPr>
        <w:t>ευκτήριο</w:t>
      </w:r>
      <w:r w:rsidRPr="00DA79F5">
        <w:rPr>
          <w:sz w:val="24"/>
          <w:szCs w:val="24"/>
          <w:lang w:val="el-GR"/>
        </w:rPr>
        <w:t xml:space="preserve"> </w:t>
      </w:r>
      <w:r w:rsidR="009E2A2A" w:rsidRPr="00DA79F5">
        <w:rPr>
          <w:sz w:val="24"/>
          <w:szCs w:val="24"/>
          <w:lang w:val="el-GR"/>
        </w:rPr>
        <w:t>οίκο</w:t>
      </w:r>
      <w:r w:rsidR="00F948BD" w:rsidRPr="00DA79F5">
        <w:rPr>
          <w:sz w:val="24"/>
          <w:szCs w:val="24"/>
          <w:lang w:val="el-GR"/>
        </w:rPr>
        <w:t xml:space="preserve"> στη Θεσσαλονίκη</w:t>
      </w:r>
      <w:r w:rsidRPr="00DA79F5">
        <w:rPr>
          <w:sz w:val="24"/>
          <w:szCs w:val="24"/>
          <w:lang w:val="el-GR"/>
        </w:rPr>
        <w:t xml:space="preserve">. Βρίσκεται στην διασταύρωση των οδών Εγνατίας και Βενιζέλου. </w:t>
      </w:r>
      <w:r w:rsidR="00375A81" w:rsidRPr="00DA79F5">
        <w:rPr>
          <w:sz w:val="24"/>
          <w:szCs w:val="24"/>
          <w:lang w:val="el-GR"/>
        </w:rPr>
        <w:t>Οικοδομήθηκε,</w:t>
      </w:r>
      <w:r w:rsidRPr="00DA79F5">
        <w:rPr>
          <w:sz w:val="24"/>
          <w:szCs w:val="24"/>
          <w:lang w:val="el-GR"/>
        </w:rPr>
        <w:t xml:space="preserve"> το </w:t>
      </w:r>
      <w:r w:rsidR="00375A81" w:rsidRPr="00DA79F5">
        <w:rPr>
          <w:sz w:val="24"/>
          <w:szCs w:val="24"/>
          <w:lang w:val="el-GR"/>
        </w:rPr>
        <w:t>1467,</w:t>
      </w:r>
      <w:r w:rsidRPr="00DA79F5">
        <w:rPr>
          <w:sz w:val="24"/>
          <w:szCs w:val="24"/>
          <w:lang w:val="el-GR"/>
        </w:rPr>
        <w:t xml:space="preserve"> από την κόρη του στρατιωτικού διοικητή Χαμζά Μπέη</w:t>
      </w:r>
      <w:r w:rsidR="00375A81" w:rsidRPr="00DA79F5">
        <w:rPr>
          <w:sz w:val="24"/>
          <w:szCs w:val="24"/>
          <w:lang w:val="el-GR"/>
        </w:rPr>
        <w:t>. Αργότερα</w:t>
      </w:r>
      <w:r w:rsidRPr="00DA79F5">
        <w:rPr>
          <w:sz w:val="24"/>
          <w:szCs w:val="24"/>
          <w:lang w:val="el-GR"/>
        </w:rPr>
        <w:t xml:space="preserve">, </w:t>
      </w:r>
      <w:r w:rsidR="00375A81" w:rsidRPr="00DA79F5">
        <w:rPr>
          <w:sz w:val="24"/>
          <w:szCs w:val="24"/>
          <w:lang w:val="el-GR"/>
        </w:rPr>
        <w:t>στην περίστυλη αυλή του τεμένους, λειτούργησε για δεκαετίες ο κινηματογράφος Αλκαζάρ, το όνομα του οποίου επικράτησε στη συλλογική μνήμη. Το Τέμενος</w:t>
      </w:r>
      <w:r w:rsidRPr="00DA79F5">
        <w:rPr>
          <w:sz w:val="24"/>
          <w:szCs w:val="24"/>
          <w:lang w:val="el-GR"/>
        </w:rPr>
        <w:t xml:space="preserve"> </w:t>
      </w:r>
      <w:r w:rsidR="00375A81" w:rsidRPr="00DA79F5">
        <w:rPr>
          <w:sz w:val="24"/>
          <w:szCs w:val="24"/>
          <w:lang w:val="el-GR"/>
        </w:rPr>
        <w:t>π</w:t>
      </w:r>
      <w:r w:rsidR="009E2A2A" w:rsidRPr="00DA79F5">
        <w:rPr>
          <w:sz w:val="24"/>
          <w:szCs w:val="24"/>
          <w:lang w:val="el-GR"/>
        </w:rPr>
        <w:t>ροστατεύεται</w:t>
      </w:r>
      <w:r w:rsidRPr="00DA79F5">
        <w:rPr>
          <w:sz w:val="24"/>
          <w:szCs w:val="24"/>
          <w:lang w:val="el-GR"/>
        </w:rPr>
        <w:t xml:space="preserve"> </w:t>
      </w:r>
      <w:r w:rsidR="00375A81" w:rsidRPr="00DA79F5">
        <w:rPr>
          <w:sz w:val="24"/>
          <w:szCs w:val="24"/>
          <w:lang w:val="el-GR"/>
        </w:rPr>
        <w:t>δυνάμει του</w:t>
      </w:r>
      <w:r w:rsidRPr="00DA79F5">
        <w:rPr>
          <w:sz w:val="24"/>
          <w:szCs w:val="24"/>
          <w:lang w:val="el-GR"/>
        </w:rPr>
        <w:t xml:space="preserve"> </w:t>
      </w:r>
      <w:r w:rsidR="00375A81" w:rsidRPr="00DA79F5">
        <w:rPr>
          <w:sz w:val="24"/>
          <w:szCs w:val="24"/>
          <w:lang w:val="el-GR"/>
        </w:rPr>
        <w:t xml:space="preserve">αρχαιολογικού </w:t>
      </w:r>
      <w:r w:rsidR="009E2A2A" w:rsidRPr="00DA79F5">
        <w:rPr>
          <w:sz w:val="24"/>
          <w:szCs w:val="24"/>
          <w:lang w:val="el-GR"/>
        </w:rPr>
        <w:t>νόμο</w:t>
      </w:r>
      <w:r w:rsidR="00375A81" w:rsidRPr="00DA79F5">
        <w:rPr>
          <w:sz w:val="24"/>
          <w:szCs w:val="24"/>
          <w:lang w:val="el-GR"/>
        </w:rPr>
        <w:t>υ</w:t>
      </w:r>
      <w:r w:rsidRPr="00DA79F5">
        <w:rPr>
          <w:sz w:val="24"/>
          <w:szCs w:val="24"/>
          <w:lang w:val="el-GR"/>
        </w:rPr>
        <w:t xml:space="preserve"> ως </w:t>
      </w:r>
      <w:r w:rsidR="009E2A2A" w:rsidRPr="00DA79F5">
        <w:rPr>
          <w:sz w:val="24"/>
          <w:szCs w:val="24"/>
          <w:lang w:val="el-GR"/>
        </w:rPr>
        <w:t>ιστορικό</w:t>
      </w:r>
      <w:r w:rsidR="00F948BD" w:rsidRPr="00DA79F5">
        <w:rPr>
          <w:sz w:val="24"/>
          <w:szCs w:val="24"/>
          <w:lang w:val="el-GR"/>
        </w:rPr>
        <w:t xml:space="preserve"> </w:t>
      </w:r>
      <w:r w:rsidRPr="00DA79F5">
        <w:rPr>
          <w:sz w:val="24"/>
          <w:szCs w:val="24"/>
          <w:lang w:val="el-GR"/>
        </w:rPr>
        <w:t xml:space="preserve">και </w:t>
      </w:r>
      <w:r w:rsidR="009E2A2A" w:rsidRPr="00DA79F5">
        <w:rPr>
          <w:sz w:val="24"/>
          <w:szCs w:val="24"/>
          <w:lang w:val="el-GR"/>
        </w:rPr>
        <w:t>αρχαιολογικό</w:t>
      </w:r>
      <w:r w:rsidRPr="00DA79F5">
        <w:rPr>
          <w:sz w:val="24"/>
          <w:szCs w:val="24"/>
          <w:lang w:val="el-GR"/>
        </w:rPr>
        <w:t xml:space="preserve"> μνημείο, από το 1926.</w:t>
      </w:r>
    </w:p>
    <w:p w14:paraId="50837E6B" w14:textId="63106B20" w:rsidR="00CD5D54" w:rsidRPr="00DA79F5" w:rsidRDefault="00660347" w:rsidP="00DA79F5">
      <w:pPr>
        <w:spacing w:line="276" w:lineRule="auto"/>
        <w:jc w:val="both"/>
        <w:rPr>
          <w:sz w:val="24"/>
          <w:szCs w:val="24"/>
          <w:lang w:val="el-GR"/>
        </w:rPr>
      </w:pPr>
      <w:r w:rsidRPr="00DA79F5">
        <w:rPr>
          <w:sz w:val="24"/>
          <w:szCs w:val="24"/>
          <w:lang w:val="el-GR"/>
        </w:rPr>
        <w:t xml:space="preserve">Η </w:t>
      </w:r>
      <w:r w:rsidR="009E2A2A" w:rsidRPr="00DA79F5">
        <w:rPr>
          <w:sz w:val="24"/>
          <w:szCs w:val="24"/>
          <w:lang w:val="el-GR"/>
        </w:rPr>
        <w:t>τετράγωνη</w:t>
      </w:r>
      <w:r w:rsidR="00375A81" w:rsidRPr="00DA79F5">
        <w:rPr>
          <w:sz w:val="24"/>
          <w:szCs w:val="24"/>
          <w:lang w:val="el-GR"/>
        </w:rPr>
        <w:t>,</w:t>
      </w:r>
      <w:r w:rsidRPr="00DA79F5">
        <w:rPr>
          <w:sz w:val="24"/>
          <w:szCs w:val="24"/>
          <w:lang w:val="el-GR"/>
        </w:rPr>
        <w:t xml:space="preserve"> σε </w:t>
      </w:r>
      <w:r w:rsidR="009E2A2A" w:rsidRPr="00DA79F5">
        <w:rPr>
          <w:sz w:val="24"/>
          <w:szCs w:val="24"/>
          <w:lang w:val="el-GR"/>
        </w:rPr>
        <w:t>κάτοψη</w:t>
      </w:r>
      <w:r w:rsidRPr="00DA79F5">
        <w:rPr>
          <w:sz w:val="24"/>
          <w:szCs w:val="24"/>
          <w:lang w:val="el-GR"/>
        </w:rPr>
        <w:t xml:space="preserve"> </w:t>
      </w:r>
      <w:r w:rsidR="009E2A2A" w:rsidRPr="00DA79F5">
        <w:rPr>
          <w:sz w:val="24"/>
          <w:szCs w:val="24"/>
          <w:lang w:val="el-GR"/>
        </w:rPr>
        <w:t>αίθουσα</w:t>
      </w:r>
      <w:r w:rsidRPr="00DA79F5">
        <w:rPr>
          <w:sz w:val="24"/>
          <w:szCs w:val="24"/>
          <w:lang w:val="el-GR"/>
        </w:rPr>
        <w:t xml:space="preserve"> </w:t>
      </w:r>
      <w:r w:rsidR="009E2A2A" w:rsidRPr="00DA79F5">
        <w:rPr>
          <w:sz w:val="24"/>
          <w:szCs w:val="24"/>
          <w:lang w:val="el-GR"/>
        </w:rPr>
        <w:t>προσευχής</w:t>
      </w:r>
      <w:r w:rsidRPr="00DA79F5">
        <w:rPr>
          <w:sz w:val="24"/>
          <w:szCs w:val="24"/>
          <w:lang w:val="el-GR"/>
        </w:rPr>
        <w:t xml:space="preserve"> του </w:t>
      </w:r>
      <w:r w:rsidR="009E2A2A" w:rsidRPr="00DA79F5">
        <w:rPr>
          <w:sz w:val="24"/>
          <w:szCs w:val="24"/>
          <w:lang w:val="el-GR"/>
        </w:rPr>
        <w:t>τεμένους</w:t>
      </w:r>
      <w:r w:rsidR="00375A81" w:rsidRPr="00DA79F5">
        <w:rPr>
          <w:sz w:val="24"/>
          <w:szCs w:val="24"/>
          <w:lang w:val="el-GR"/>
        </w:rPr>
        <w:t>,</w:t>
      </w:r>
      <w:r w:rsidRPr="00DA79F5">
        <w:rPr>
          <w:sz w:val="24"/>
          <w:szCs w:val="24"/>
          <w:lang w:val="el-GR"/>
        </w:rPr>
        <w:t xml:space="preserve"> </w:t>
      </w:r>
      <w:r w:rsidR="009E2A2A" w:rsidRPr="00DA79F5">
        <w:rPr>
          <w:sz w:val="24"/>
          <w:szCs w:val="24"/>
          <w:lang w:val="el-GR"/>
        </w:rPr>
        <w:t>έχει</w:t>
      </w:r>
      <w:r w:rsidRPr="00DA79F5">
        <w:rPr>
          <w:sz w:val="24"/>
          <w:szCs w:val="24"/>
          <w:lang w:val="el-GR"/>
        </w:rPr>
        <w:t xml:space="preserve"> </w:t>
      </w:r>
      <w:r w:rsidR="009E2A2A" w:rsidRPr="00DA79F5">
        <w:rPr>
          <w:sz w:val="24"/>
          <w:szCs w:val="24"/>
          <w:lang w:val="el-GR"/>
        </w:rPr>
        <w:t>εσωτερικές</w:t>
      </w:r>
      <w:r w:rsidRPr="00DA79F5">
        <w:rPr>
          <w:sz w:val="24"/>
          <w:szCs w:val="24"/>
          <w:lang w:val="el-GR"/>
        </w:rPr>
        <w:t xml:space="preserve"> </w:t>
      </w:r>
      <w:r w:rsidR="00F772B9" w:rsidRPr="00DA79F5">
        <w:rPr>
          <w:sz w:val="24"/>
          <w:szCs w:val="24"/>
          <w:lang w:val="el-GR"/>
        </w:rPr>
        <w:t>διαστάσεις</w:t>
      </w:r>
      <w:r w:rsidRPr="00DA79F5">
        <w:rPr>
          <w:sz w:val="24"/>
          <w:szCs w:val="24"/>
          <w:lang w:val="el-GR"/>
        </w:rPr>
        <w:t xml:space="preserve"> 11,54Χ11,54μ και </w:t>
      </w:r>
      <w:r w:rsidR="009E2A2A" w:rsidRPr="00DA79F5">
        <w:rPr>
          <w:sz w:val="24"/>
          <w:szCs w:val="24"/>
          <w:lang w:val="el-GR"/>
        </w:rPr>
        <w:t>μέγιστο</w:t>
      </w:r>
      <w:r w:rsidRPr="00DA79F5">
        <w:rPr>
          <w:sz w:val="24"/>
          <w:szCs w:val="24"/>
          <w:lang w:val="el-GR"/>
        </w:rPr>
        <w:t xml:space="preserve"> ύψος 17μ. Διαθέτει μολυβδοσκέπαστο </w:t>
      </w:r>
      <w:r w:rsidR="00F772B9" w:rsidRPr="00DA79F5">
        <w:rPr>
          <w:sz w:val="24"/>
          <w:szCs w:val="24"/>
          <w:lang w:val="el-GR"/>
        </w:rPr>
        <w:t>ημισφαιρικό</w:t>
      </w:r>
      <w:r w:rsidRPr="00DA79F5">
        <w:rPr>
          <w:sz w:val="24"/>
          <w:szCs w:val="24"/>
          <w:lang w:val="el-GR"/>
        </w:rPr>
        <w:t xml:space="preserve">́ </w:t>
      </w:r>
      <w:r w:rsidR="00F772B9" w:rsidRPr="00DA79F5">
        <w:rPr>
          <w:sz w:val="24"/>
          <w:szCs w:val="24"/>
          <w:lang w:val="el-GR"/>
        </w:rPr>
        <w:t>θόλο</w:t>
      </w:r>
      <w:r w:rsidRPr="00DA79F5">
        <w:rPr>
          <w:sz w:val="24"/>
          <w:szCs w:val="24"/>
          <w:lang w:val="el-GR"/>
        </w:rPr>
        <w:t xml:space="preserve">, ο </w:t>
      </w:r>
      <w:r w:rsidR="00F772B9" w:rsidRPr="00DA79F5">
        <w:rPr>
          <w:sz w:val="24"/>
          <w:szCs w:val="24"/>
          <w:lang w:val="el-GR"/>
        </w:rPr>
        <w:t>οποίος</w:t>
      </w:r>
      <w:r w:rsidRPr="00DA79F5">
        <w:rPr>
          <w:sz w:val="24"/>
          <w:szCs w:val="24"/>
          <w:lang w:val="el-GR"/>
        </w:rPr>
        <w:t xml:space="preserve"> </w:t>
      </w:r>
      <w:r w:rsidR="00F772B9" w:rsidRPr="00DA79F5">
        <w:rPr>
          <w:sz w:val="24"/>
          <w:szCs w:val="24"/>
          <w:lang w:val="el-GR"/>
        </w:rPr>
        <w:t>εδράζεται</w:t>
      </w:r>
      <w:r w:rsidR="00DA79F5">
        <w:rPr>
          <w:sz w:val="24"/>
          <w:szCs w:val="24"/>
          <w:lang w:val="el-GR"/>
        </w:rPr>
        <w:t xml:space="preserve"> σε</w:t>
      </w:r>
      <w:bookmarkStart w:id="1" w:name="_GoBack"/>
      <w:bookmarkEnd w:id="1"/>
      <w:r w:rsidR="00F948BD" w:rsidRPr="00DA79F5">
        <w:rPr>
          <w:sz w:val="24"/>
          <w:szCs w:val="24"/>
          <w:lang w:val="el-GR"/>
        </w:rPr>
        <w:t xml:space="preserve"> </w:t>
      </w:r>
      <w:r w:rsidR="00F772B9" w:rsidRPr="00DA79F5">
        <w:rPr>
          <w:sz w:val="24"/>
          <w:szCs w:val="24"/>
          <w:lang w:val="el-GR"/>
        </w:rPr>
        <w:t>οκταγωνικό</w:t>
      </w:r>
      <w:r w:rsidR="00F948BD" w:rsidRPr="00DA79F5">
        <w:rPr>
          <w:sz w:val="24"/>
          <w:szCs w:val="24"/>
          <w:lang w:val="el-GR"/>
        </w:rPr>
        <w:t xml:space="preserve"> </w:t>
      </w:r>
      <w:r w:rsidR="00F772B9" w:rsidRPr="00DA79F5">
        <w:rPr>
          <w:sz w:val="24"/>
          <w:szCs w:val="24"/>
          <w:lang w:val="el-GR"/>
        </w:rPr>
        <w:t>τύμπανο</w:t>
      </w:r>
      <w:r w:rsidRPr="00DA79F5">
        <w:rPr>
          <w:sz w:val="24"/>
          <w:szCs w:val="24"/>
          <w:lang w:val="el-GR"/>
        </w:rPr>
        <w:t>. Σε αυτή προστέθηκαν διαμερίσματα, στη βορειανατολική και νοτιοδυτική πλευρά και έκκεντρο προστώο, στη βορειοδυτική πλευρά και τη δυτική γωνία, τα οποία αποτελού</w:t>
      </w:r>
      <w:r w:rsidR="00B61D97" w:rsidRPr="00DA79F5">
        <w:rPr>
          <w:sz w:val="24"/>
          <w:szCs w:val="24"/>
          <w:lang w:val="el-GR"/>
        </w:rPr>
        <w:t>ν ενιαίο περίστωο περιβ</w:t>
      </w:r>
      <w:r w:rsidRPr="00DA79F5">
        <w:rPr>
          <w:sz w:val="24"/>
          <w:szCs w:val="24"/>
          <w:lang w:val="el-GR"/>
        </w:rPr>
        <w:t xml:space="preserve">άλλοντας το τέμενος σε σχήμα Π. Τα διαμερίσματα του περιστώου, αναπτύσσονται παράλληλα με τους πλευρικούς τοίχους του κυρίως τεμένους. </w:t>
      </w:r>
      <w:r w:rsidR="00B61D97" w:rsidRPr="00DA79F5">
        <w:rPr>
          <w:sz w:val="24"/>
          <w:szCs w:val="24"/>
          <w:lang w:val="el-GR"/>
        </w:rPr>
        <w:t>Το περίστωο συντίθεται από ανοικτή κιονοστήρικτη στοά (ρεβάκ), στα δυτικά με πλευρικά κλειστά διαμερίσματα</w:t>
      </w:r>
      <w:r w:rsidR="00F948BD" w:rsidRPr="00DA79F5">
        <w:rPr>
          <w:sz w:val="24"/>
          <w:szCs w:val="24"/>
          <w:lang w:val="el-GR"/>
        </w:rPr>
        <w:t>, βόρεια και νότια</w:t>
      </w:r>
      <w:r w:rsidR="00B61D97" w:rsidRPr="00DA79F5">
        <w:rPr>
          <w:sz w:val="24"/>
          <w:szCs w:val="24"/>
          <w:lang w:val="el-GR"/>
        </w:rPr>
        <w:t>.</w:t>
      </w:r>
      <w:r w:rsidR="00F948BD" w:rsidRPr="00DA79F5">
        <w:rPr>
          <w:sz w:val="24"/>
          <w:szCs w:val="24"/>
          <w:lang w:val="el-GR"/>
        </w:rPr>
        <w:t xml:space="preserve"> </w:t>
      </w:r>
      <w:r w:rsidRPr="00DA79F5">
        <w:rPr>
          <w:sz w:val="24"/>
          <w:szCs w:val="24"/>
          <w:lang w:val="el-GR"/>
        </w:rPr>
        <w:t xml:space="preserve">Το </w:t>
      </w:r>
      <w:r w:rsidR="009E2A2A" w:rsidRPr="00DA79F5">
        <w:rPr>
          <w:sz w:val="24"/>
          <w:szCs w:val="24"/>
          <w:lang w:val="el-GR"/>
        </w:rPr>
        <w:t>αίθριο</w:t>
      </w:r>
      <w:r w:rsidRPr="00DA79F5">
        <w:rPr>
          <w:sz w:val="24"/>
          <w:szCs w:val="24"/>
          <w:lang w:val="el-GR"/>
        </w:rPr>
        <w:t xml:space="preserve"> </w:t>
      </w:r>
      <w:r w:rsidR="009E2A2A" w:rsidRPr="00DA79F5">
        <w:rPr>
          <w:sz w:val="24"/>
          <w:szCs w:val="24"/>
          <w:lang w:val="el-GR"/>
        </w:rPr>
        <w:t>έχει</w:t>
      </w:r>
      <w:r w:rsidRPr="00DA79F5">
        <w:rPr>
          <w:sz w:val="24"/>
          <w:szCs w:val="24"/>
          <w:lang w:val="el-GR"/>
        </w:rPr>
        <w:t xml:space="preserve"> </w:t>
      </w:r>
      <w:r w:rsidR="009E2A2A" w:rsidRPr="00DA79F5">
        <w:rPr>
          <w:sz w:val="24"/>
          <w:szCs w:val="24"/>
          <w:lang w:val="el-GR"/>
        </w:rPr>
        <w:t>κάτοψη</w:t>
      </w:r>
      <w:r w:rsidRPr="00DA79F5">
        <w:rPr>
          <w:sz w:val="24"/>
          <w:szCs w:val="24"/>
          <w:lang w:val="el-GR"/>
        </w:rPr>
        <w:t xml:space="preserve"> </w:t>
      </w:r>
      <w:r w:rsidR="009E2A2A" w:rsidRPr="00DA79F5">
        <w:rPr>
          <w:sz w:val="24"/>
          <w:szCs w:val="24"/>
          <w:lang w:val="el-GR"/>
        </w:rPr>
        <w:t>σχήματος</w:t>
      </w:r>
      <w:r w:rsidRPr="00DA79F5">
        <w:rPr>
          <w:sz w:val="24"/>
          <w:szCs w:val="24"/>
          <w:lang w:val="el-GR"/>
        </w:rPr>
        <w:t xml:space="preserve"> </w:t>
      </w:r>
      <w:r w:rsidR="009E2A2A" w:rsidRPr="00DA79F5">
        <w:rPr>
          <w:sz w:val="24"/>
          <w:szCs w:val="24"/>
          <w:lang w:val="el-GR"/>
        </w:rPr>
        <w:t>τραπεζίου</w:t>
      </w:r>
      <w:r w:rsidRPr="00DA79F5">
        <w:rPr>
          <w:sz w:val="24"/>
          <w:szCs w:val="24"/>
          <w:lang w:val="el-GR"/>
        </w:rPr>
        <w:t xml:space="preserve">, </w:t>
      </w:r>
      <w:r w:rsidR="009E2A2A" w:rsidRPr="00DA79F5">
        <w:rPr>
          <w:sz w:val="24"/>
          <w:szCs w:val="24"/>
          <w:lang w:val="el-GR"/>
        </w:rPr>
        <w:t>ενώ</w:t>
      </w:r>
      <w:r w:rsidRPr="00DA79F5">
        <w:rPr>
          <w:sz w:val="24"/>
          <w:szCs w:val="24"/>
          <w:lang w:val="el-GR"/>
        </w:rPr>
        <w:t xml:space="preserve">́ οι στοές του </w:t>
      </w:r>
      <w:r w:rsidR="009E2A2A" w:rsidRPr="00DA79F5">
        <w:rPr>
          <w:sz w:val="24"/>
          <w:szCs w:val="24"/>
          <w:lang w:val="el-GR"/>
        </w:rPr>
        <w:t>ορίζονται</w:t>
      </w:r>
      <w:r w:rsidRPr="00DA79F5">
        <w:rPr>
          <w:sz w:val="24"/>
          <w:szCs w:val="24"/>
          <w:lang w:val="el-GR"/>
        </w:rPr>
        <w:t xml:space="preserve"> από </w:t>
      </w:r>
      <w:r w:rsidR="009E2A2A" w:rsidRPr="00DA79F5">
        <w:rPr>
          <w:sz w:val="24"/>
          <w:szCs w:val="24"/>
          <w:lang w:val="el-GR"/>
        </w:rPr>
        <w:t>κιονοστοιχίες</w:t>
      </w:r>
      <w:r w:rsidRPr="00DA79F5">
        <w:rPr>
          <w:sz w:val="24"/>
          <w:szCs w:val="24"/>
          <w:lang w:val="el-GR"/>
        </w:rPr>
        <w:t>.</w:t>
      </w:r>
      <w:r w:rsidR="00F948BD" w:rsidRPr="00DA79F5">
        <w:rPr>
          <w:sz w:val="24"/>
          <w:szCs w:val="24"/>
          <w:lang w:val="el-GR"/>
        </w:rPr>
        <w:t xml:space="preserve"> </w:t>
      </w:r>
      <w:r w:rsidRPr="00DA79F5">
        <w:rPr>
          <w:sz w:val="24"/>
          <w:szCs w:val="24"/>
          <w:lang w:val="el-GR"/>
        </w:rPr>
        <w:t xml:space="preserve">Το τέμενος </w:t>
      </w:r>
      <w:r w:rsidR="009E2A2A" w:rsidRPr="00DA79F5">
        <w:rPr>
          <w:sz w:val="24"/>
          <w:szCs w:val="24"/>
          <w:lang w:val="el-GR"/>
        </w:rPr>
        <w:t>αποτελείται</w:t>
      </w:r>
      <w:r w:rsidRPr="00DA79F5">
        <w:rPr>
          <w:sz w:val="24"/>
          <w:szCs w:val="24"/>
          <w:lang w:val="el-GR"/>
        </w:rPr>
        <w:t xml:space="preserve"> από τρεις </w:t>
      </w:r>
      <w:r w:rsidR="009E2A2A" w:rsidRPr="00DA79F5">
        <w:rPr>
          <w:sz w:val="24"/>
          <w:szCs w:val="24"/>
          <w:lang w:val="el-GR"/>
        </w:rPr>
        <w:t>διακριτές</w:t>
      </w:r>
      <w:r w:rsidRPr="00DA79F5">
        <w:rPr>
          <w:sz w:val="24"/>
          <w:szCs w:val="24"/>
          <w:lang w:val="el-GR"/>
        </w:rPr>
        <w:t xml:space="preserve"> </w:t>
      </w:r>
      <w:r w:rsidR="009E2A2A" w:rsidRPr="00DA79F5">
        <w:rPr>
          <w:sz w:val="24"/>
          <w:szCs w:val="24"/>
          <w:lang w:val="el-GR"/>
        </w:rPr>
        <w:t>ενότητες</w:t>
      </w:r>
      <w:r w:rsidRPr="00DA79F5">
        <w:rPr>
          <w:sz w:val="24"/>
          <w:szCs w:val="24"/>
          <w:lang w:val="el-GR"/>
        </w:rPr>
        <w:t xml:space="preserve"> που </w:t>
      </w:r>
      <w:r w:rsidR="009E2A2A" w:rsidRPr="00DA79F5">
        <w:rPr>
          <w:sz w:val="24"/>
          <w:szCs w:val="24"/>
          <w:lang w:val="el-GR"/>
        </w:rPr>
        <w:t>αντιστοιχούν</w:t>
      </w:r>
      <w:r w:rsidRPr="00DA79F5">
        <w:rPr>
          <w:sz w:val="24"/>
          <w:szCs w:val="24"/>
          <w:lang w:val="el-GR"/>
        </w:rPr>
        <w:t xml:space="preserve"> σε τρεις διαδοχικές χρονολογικές φάσεις κατασκευής του:</w:t>
      </w:r>
      <w:r w:rsidR="00B61D97" w:rsidRPr="00DA79F5">
        <w:rPr>
          <w:sz w:val="24"/>
          <w:szCs w:val="24"/>
          <w:lang w:val="el-GR"/>
        </w:rPr>
        <w:t xml:space="preserve"> Την αίθουσα προσευχής, το περίστωο και το</w:t>
      </w:r>
      <w:r w:rsidRPr="00DA79F5">
        <w:rPr>
          <w:sz w:val="24"/>
          <w:szCs w:val="24"/>
          <w:lang w:val="el-GR"/>
        </w:rPr>
        <w:t xml:space="preserve"> αίθριο.  </w:t>
      </w:r>
    </w:p>
    <w:p w14:paraId="23100A9F" w14:textId="3974281D" w:rsidR="003268A3" w:rsidRPr="00DA79F5" w:rsidRDefault="003268A3" w:rsidP="00DA79F5">
      <w:pPr>
        <w:spacing w:line="276" w:lineRule="auto"/>
        <w:jc w:val="both"/>
        <w:rPr>
          <w:sz w:val="24"/>
          <w:szCs w:val="24"/>
          <w:lang w:val="el-GR"/>
        </w:rPr>
      </w:pPr>
    </w:p>
    <w:p w14:paraId="3833BCC6" w14:textId="355FDD4E" w:rsidR="003268A3" w:rsidRPr="00DA79F5" w:rsidRDefault="00B61D97" w:rsidP="00DA79F5">
      <w:pPr>
        <w:spacing w:line="276" w:lineRule="auto"/>
        <w:jc w:val="both"/>
        <w:rPr>
          <w:sz w:val="24"/>
          <w:szCs w:val="24"/>
          <w:lang w:val="el-GR"/>
        </w:rPr>
      </w:pPr>
      <w:r w:rsidRPr="00DA79F5">
        <w:rPr>
          <w:sz w:val="24"/>
          <w:szCs w:val="24"/>
          <w:lang w:val="el-GR"/>
        </w:rPr>
        <w:t>Τη Λίνα Μενδώνη</w:t>
      </w:r>
      <w:r w:rsidR="003268A3" w:rsidRPr="00DA79F5">
        <w:rPr>
          <w:sz w:val="24"/>
          <w:szCs w:val="24"/>
          <w:lang w:val="el-GR"/>
        </w:rPr>
        <w:t xml:space="preserve"> </w:t>
      </w:r>
      <w:r w:rsidR="00F948BD" w:rsidRPr="00DA79F5">
        <w:rPr>
          <w:sz w:val="24"/>
          <w:szCs w:val="24"/>
          <w:lang w:val="el-GR"/>
        </w:rPr>
        <w:t xml:space="preserve">στην αυτοψία </w:t>
      </w:r>
      <w:r w:rsidR="003268A3" w:rsidRPr="00DA79F5">
        <w:rPr>
          <w:sz w:val="24"/>
          <w:szCs w:val="24"/>
          <w:lang w:val="el-GR"/>
        </w:rPr>
        <w:t>συνόδευσαν</w:t>
      </w:r>
      <w:r w:rsidR="00E1579E" w:rsidRPr="00DA79F5">
        <w:rPr>
          <w:sz w:val="24"/>
          <w:szCs w:val="24"/>
          <w:lang w:val="el-GR"/>
        </w:rPr>
        <w:t xml:space="preserve"> </w:t>
      </w:r>
      <w:r w:rsidRPr="00DA79F5">
        <w:rPr>
          <w:sz w:val="24"/>
          <w:szCs w:val="24"/>
          <w:lang w:val="el-GR"/>
        </w:rPr>
        <w:t>ο Γενικός Γραμματέας Πολιτισμού</w:t>
      </w:r>
      <w:r w:rsidR="003268A3" w:rsidRPr="00DA79F5">
        <w:rPr>
          <w:sz w:val="24"/>
          <w:szCs w:val="24"/>
          <w:lang w:val="el-GR"/>
        </w:rPr>
        <w:t xml:space="preserve"> Γιώργος Διδασκάλου, </w:t>
      </w:r>
      <w:r w:rsidRPr="00DA79F5">
        <w:rPr>
          <w:sz w:val="24"/>
          <w:szCs w:val="24"/>
          <w:lang w:val="el-GR"/>
        </w:rPr>
        <w:t>οι προϊστάμενοι των Διευθύνσεων</w:t>
      </w:r>
      <w:r w:rsidR="001B5C7A" w:rsidRPr="00DA79F5">
        <w:rPr>
          <w:sz w:val="24"/>
          <w:szCs w:val="24"/>
          <w:lang w:val="el-GR"/>
        </w:rPr>
        <w:t xml:space="preserve"> Αναστήλωσης Βυζαντινών και Μεταβυζαντινών Μ</w:t>
      </w:r>
      <w:r w:rsidRPr="00DA79F5">
        <w:rPr>
          <w:sz w:val="24"/>
          <w:szCs w:val="24"/>
          <w:lang w:val="el-GR"/>
        </w:rPr>
        <w:t xml:space="preserve">νημείων και Βυζαντινών και Μεταβυζαντινών Αρχαιοτήτων Θέμις Βλαχούλης και Ιουλία Παπαγεωργίου, αντίστοιχα, η προϊσταμένη </w:t>
      </w:r>
      <w:r w:rsidR="001B5C7A" w:rsidRPr="00DA79F5">
        <w:rPr>
          <w:sz w:val="24"/>
          <w:szCs w:val="24"/>
          <w:lang w:val="el-GR"/>
        </w:rPr>
        <w:t>της Εφορείας</w:t>
      </w:r>
      <w:r w:rsidRPr="00DA79F5">
        <w:rPr>
          <w:sz w:val="24"/>
          <w:szCs w:val="24"/>
          <w:lang w:val="el-GR"/>
        </w:rPr>
        <w:t xml:space="preserve"> Αρχαιοτήτων Πόλης Θεσσαλονίκης</w:t>
      </w:r>
      <w:r w:rsidR="001B5C7A" w:rsidRPr="00DA79F5">
        <w:rPr>
          <w:sz w:val="24"/>
          <w:szCs w:val="24"/>
          <w:lang w:val="el-GR"/>
        </w:rPr>
        <w:t xml:space="preserve"> Ελισάβετ Τσιγαρίδα</w:t>
      </w:r>
      <w:r w:rsidRPr="00DA79F5">
        <w:rPr>
          <w:sz w:val="24"/>
          <w:szCs w:val="24"/>
          <w:lang w:val="el-GR"/>
        </w:rPr>
        <w:t xml:space="preserve"> </w:t>
      </w:r>
      <w:r w:rsidR="001B5C7A" w:rsidRPr="00DA79F5">
        <w:rPr>
          <w:sz w:val="24"/>
          <w:szCs w:val="24"/>
          <w:lang w:val="el-GR"/>
        </w:rPr>
        <w:t xml:space="preserve">και </w:t>
      </w:r>
      <w:r w:rsidRPr="00DA79F5">
        <w:rPr>
          <w:sz w:val="24"/>
          <w:szCs w:val="24"/>
          <w:lang w:val="el-GR"/>
        </w:rPr>
        <w:t xml:space="preserve">άλλα </w:t>
      </w:r>
      <w:r w:rsidR="001B5C7A" w:rsidRPr="00DA79F5">
        <w:rPr>
          <w:sz w:val="24"/>
          <w:szCs w:val="24"/>
          <w:lang w:val="el-GR"/>
        </w:rPr>
        <w:t>υπηρεσιακά στελέχη του ΥΠΠΟ.</w:t>
      </w:r>
    </w:p>
    <w:p w14:paraId="7739D9FD" w14:textId="016CADCF" w:rsidR="003268A3" w:rsidRPr="00A42688" w:rsidRDefault="003268A3" w:rsidP="00DA79F5">
      <w:pPr>
        <w:spacing w:line="276" w:lineRule="auto"/>
        <w:jc w:val="both"/>
        <w:rPr>
          <w:sz w:val="24"/>
          <w:szCs w:val="24"/>
          <w:lang w:val="el-GR"/>
        </w:rPr>
      </w:pPr>
    </w:p>
    <w:p w14:paraId="40F2BB00" w14:textId="77777777" w:rsidR="00A70013" w:rsidRPr="00B61D97" w:rsidRDefault="00A70013" w:rsidP="00DA79F5">
      <w:pPr>
        <w:spacing w:line="276" w:lineRule="auto"/>
        <w:jc w:val="both"/>
        <w:rPr>
          <w:rFonts w:ascii="Palatino Linotype" w:hAnsi="Palatino Linotype"/>
          <w:sz w:val="24"/>
          <w:szCs w:val="24"/>
          <w:lang w:val="el-GR"/>
        </w:rPr>
      </w:pPr>
    </w:p>
    <w:p w14:paraId="41548B15" w14:textId="75517C00" w:rsidR="003268A3" w:rsidRPr="00B61D97" w:rsidRDefault="003268A3" w:rsidP="00DA79F5">
      <w:pPr>
        <w:spacing w:line="276" w:lineRule="auto"/>
        <w:jc w:val="both"/>
        <w:rPr>
          <w:rFonts w:ascii="Palatino Linotype" w:hAnsi="Palatino Linotype"/>
          <w:sz w:val="24"/>
          <w:szCs w:val="24"/>
          <w:lang w:val="el-GR"/>
        </w:rPr>
      </w:pPr>
    </w:p>
    <w:sectPr w:rsidR="003268A3" w:rsidRPr="00B61D97" w:rsidSect="002A0C94">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Times New Roman"/>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55"/>
    <w:family w:val="auto"/>
    <w:pitch w:val="variable"/>
    <w:sig w:usb0="E1000AEF" w:usb1="5000A1FF" w:usb2="00000000" w:usb3="00000000" w:csb0="000001BF" w:csb1="00000000"/>
  </w:font>
  <w:font w:name="Palatino Linotype">
    <w:panose1 w:val="02040502050505030304"/>
    <w:charset w:val="A1"/>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94"/>
    <w:rsid w:val="000D1532"/>
    <w:rsid w:val="001B5C7A"/>
    <w:rsid w:val="00297FEE"/>
    <w:rsid w:val="002A0C94"/>
    <w:rsid w:val="003268A3"/>
    <w:rsid w:val="00345139"/>
    <w:rsid w:val="00375A81"/>
    <w:rsid w:val="003D71E0"/>
    <w:rsid w:val="00466374"/>
    <w:rsid w:val="00553FEA"/>
    <w:rsid w:val="00563103"/>
    <w:rsid w:val="00660347"/>
    <w:rsid w:val="007633F8"/>
    <w:rsid w:val="007934FB"/>
    <w:rsid w:val="00893422"/>
    <w:rsid w:val="008B5374"/>
    <w:rsid w:val="009E2A2A"/>
    <w:rsid w:val="00A42688"/>
    <w:rsid w:val="00A70013"/>
    <w:rsid w:val="00AB3261"/>
    <w:rsid w:val="00B61D97"/>
    <w:rsid w:val="00BE3518"/>
    <w:rsid w:val="00C16057"/>
    <w:rsid w:val="00CD5D54"/>
    <w:rsid w:val="00D877DA"/>
    <w:rsid w:val="00DA79F5"/>
    <w:rsid w:val="00DF2941"/>
    <w:rsid w:val="00E1579E"/>
    <w:rsid w:val="00F772B9"/>
    <w:rsid w:val="00F948B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8B7DF"/>
  <w15:docId w15:val="{8C8D7066-511C-4CB6-8384-B881B30F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C94"/>
    <w:rPr>
      <w:rFonts w:ascii="Calibri" w:eastAsia="Calibri" w:hAnsi="Calibri" w:cs="Calibri"/>
      <w:kern w:val="0"/>
      <w:sz w:val="20"/>
      <w:szCs w:val="20"/>
      <w:lang w:val="en-US" w:eastAsia="zh-CN"/>
      <w14:ligatures w14:val="none"/>
    </w:rPr>
  </w:style>
  <w:style w:type="paragraph" w:styleId="1">
    <w:name w:val="heading 1"/>
    <w:basedOn w:val="a"/>
    <w:next w:val="a"/>
    <w:link w:val="1Char"/>
    <w:uiPriority w:val="9"/>
    <w:qFormat/>
    <w:rsid w:val="002A0C94"/>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2A0C94"/>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2A0C94"/>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2A0C94"/>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val="el-GR" w:eastAsia="en-US"/>
      <w14:ligatures w14:val="standardContextual"/>
    </w:rPr>
  </w:style>
  <w:style w:type="paragraph" w:styleId="5">
    <w:name w:val="heading 5"/>
    <w:basedOn w:val="a"/>
    <w:next w:val="a"/>
    <w:link w:val="5Char"/>
    <w:uiPriority w:val="9"/>
    <w:semiHidden/>
    <w:unhideWhenUsed/>
    <w:qFormat/>
    <w:rsid w:val="002A0C94"/>
    <w:pPr>
      <w:keepNext/>
      <w:keepLines/>
      <w:spacing w:before="80" w:after="40"/>
      <w:outlineLvl w:val="4"/>
    </w:pPr>
    <w:rPr>
      <w:rFonts w:asciiTheme="minorHAnsi" w:eastAsiaTheme="majorEastAsia" w:hAnsiTheme="minorHAnsi" w:cstheme="majorBidi"/>
      <w:color w:val="0F4761" w:themeColor="accent1" w:themeShade="BF"/>
      <w:kern w:val="2"/>
      <w:sz w:val="24"/>
      <w:szCs w:val="24"/>
      <w:lang w:val="el-GR" w:eastAsia="en-US"/>
      <w14:ligatures w14:val="standardContextual"/>
    </w:rPr>
  </w:style>
  <w:style w:type="paragraph" w:styleId="6">
    <w:name w:val="heading 6"/>
    <w:basedOn w:val="a"/>
    <w:next w:val="a"/>
    <w:link w:val="6Char"/>
    <w:uiPriority w:val="9"/>
    <w:semiHidden/>
    <w:unhideWhenUsed/>
    <w:qFormat/>
    <w:rsid w:val="002A0C94"/>
    <w:pPr>
      <w:keepNext/>
      <w:keepLines/>
      <w:spacing w:before="40"/>
      <w:outlineLvl w:val="5"/>
    </w:pPr>
    <w:rPr>
      <w:rFonts w:asciiTheme="minorHAnsi" w:eastAsiaTheme="majorEastAsia" w:hAnsiTheme="minorHAnsi" w:cstheme="majorBidi"/>
      <w:i/>
      <w:iCs/>
      <w:color w:val="595959" w:themeColor="text1" w:themeTint="A6"/>
      <w:kern w:val="2"/>
      <w:sz w:val="24"/>
      <w:szCs w:val="24"/>
      <w:lang w:val="el-GR" w:eastAsia="en-US"/>
      <w14:ligatures w14:val="standardContextual"/>
    </w:rPr>
  </w:style>
  <w:style w:type="paragraph" w:styleId="7">
    <w:name w:val="heading 7"/>
    <w:basedOn w:val="a"/>
    <w:next w:val="a"/>
    <w:link w:val="7Char"/>
    <w:uiPriority w:val="9"/>
    <w:semiHidden/>
    <w:unhideWhenUsed/>
    <w:qFormat/>
    <w:rsid w:val="002A0C94"/>
    <w:pPr>
      <w:keepNext/>
      <w:keepLines/>
      <w:spacing w:before="40"/>
      <w:outlineLvl w:val="6"/>
    </w:pPr>
    <w:rPr>
      <w:rFonts w:asciiTheme="minorHAnsi" w:eastAsiaTheme="majorEastAsia" w:hAnsiTheme="minorHAnsi" w:cstheme="majorBidi"/>
      <w:color w:val="595959" w:themeColor="text1" w:themeTint="A6"/>
      <w:kern w:val="2"/>
      <w:sz w:val="24"/>
      <w:szCs w:val="24"/>
      <w:lang w:val="el-GR" w:eastAsia="en-US"/>
      <w14:ligatures w14:val="standardContextual"/>
    </w:rPr>
  </w:style>
  <w:style w:type="paragraph" w:styleId="8">
    <w:name w:val="heading 8"/>
    <w:basedOn w:val="a"/>
    <w:next w:val="a"/>
    <w:link w:val="8Char"/>
    <w:uiPriority w:val="9"/>
    <w:semiHidden/>
    <w:unhideWhenUsed/>
    <w:qFormat/>
    <w:rsid w:val="002A0C94"/>
    <w:pPr>
      <w:keepNext/>
      <w:keepLines/>
      <w:outlineLvl w:val="7"/>
    </w:pPr>
    <w:rPr>
      <w:rFonts w:asciiTheme="minorHAnsi" w:eastAsiaTheme="majorEastAsia" w:hAnsiTheme="minorHAnsi" w:cstheme="majorBidi"/>
      <w:i/>
      <w:iCs/>
      <w:color w:val="272727" w:themeColor="text1" w:themeTint="D8"/>
      <w:kern w:val="2"/>
      <w:sz w:val="24"/>
      <w:szCs w:val="24"/>
      <w:lang w:val="el-GR" w:eastAsia="en-US"/>
      <w14:ligatures w14:val="standardContextual"/>
    </w:rPr>
  </w:style>
  <w:style w:type="paragraph" w:styleId="9">
    <w:name w:val="heading 9"/>
    <w:basedOn w:val="a"/>
    <w:next w:val="a"/>
    <w:link w:val="9Char"/>
    <w:uiPriority w:val="9"/>
    <w:semiHidden/>
    <w:unhideWhenUsed/>
    <w:qFormat/>
    <w:rsid w:val="002A0C94"/>
    <w:pPr>
      <w:keepNext/>
      <w:keepLines/>
      <w:outlineLvl w:val="8"/>
    </w:pPr>
    <w:rPr>
      <w:rFonts w:asciiTheme="minorHAnsi" w:eastAsiaTheme="majorEastAsia" w:hAnsiTheme="minorHAnsi" w:cstheme="majorBidi"/>
      <w:color w:val="272727" w:themeColor="text1" w:themeTint="D8"/>
      <w:kern w:val="2"/>
      <w:sz w:val="24"/>
      <w:szCs w:val="24"/>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0C9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A0C9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A0C9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A0C9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A0C9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A0C9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A0C9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A0C9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A0C94"/>
    <w:rPr>
      <w:rFonts w:eastAsiaTheme="majorEastAsia" w:cstheme="majorBidi"/>
      <w:color w:val="272727" w:themeColor="text1" w:themeTint="D8"/>
    </w:rPr>
  </w:style>
  <w:style w:type="paragraph" w:styleId="a3">
    <w:name w:val="Title"/>
    <w:basedOn w:val="a"/>
    <w:next w:val="a"/>
    <w:link w:val="Char"/>
    <w:uiPriority w:val="10"/>
    <w:qFormat/>
    <w:rsid w:val="002A0C94"/>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2A0C9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0C94"/>
    <w:pPr>
      <w:numPr>
        <w:ilvl w:val="1"/>
      </w:numPr>
      <w:spacing w:after="160"/>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2A0C9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A0C94"/>
    <w:pPr>
      <w:spacing w:before="160" w:after="160"/>
      <w:jc w:val="center"/>
    </w:pPr>
    <w:rPr>
      <w:rFonts w:asciiTheme="minorHAnsi" w:eastAsiaTheme="minorHAnsi" w:hAnsiTheme="minorHAnsi" w:cstheme="minorBidi"/>
      <w:i/>
      <w:iCs/>
      <w:color w:val="404040" w:themeColor="text1" w:themeTint="BF"/>
      <w:kern w:val="2"/>
      <w:sz w:val="24"/>
      <w:szCs w:val="24"/>
      <w:lang w:val="el-GR" w:eastAsia="en-US"/>
      <w14:ligatures w14:val="standardContextual"/>
    </w:rPr>
  </w:style>
  <w:style w:type="character" w:customStyle="1" w:styleId="Char1">
    <w:name w:val="Απόσπασμα Char"/>
    <w:basedOn w:val="a0"/>
    <w:link w:val="a5"/>
    <w:uiPriority w:val="29"/>
    <w:rsid w:val="002A0C94"/>
    <w:rPr>
      <w:i/>
      <w:iCs/>
      <w:color w:val="404040" w:themeColor="text1" w:themeTint="BF"/>
    </w:rPr>
  </w:style>
  <w:style w:type="paragraph" w:styleId="a6">
    <w:name w:val="List Paragraph"/>
    <w:basedOn w:val="a"/>
    <w:uiPriority w:val="34"/>
    <w:qFormat/>
    <w:rsid w:val="002A0C94"/>
    <w:pPr>
      <w:ind w:left="720"/>
      <w:contextualSpacing/>
    </w:pPr>
    <w:rPr>
      <w:rFonts w:asciiTheme="minorHAnsi" w:eastAsiaTheme="minorHAnsi" w:hAnsiTheme="minorHAnsi" w:cstheme="minorBidi"/>
      <w:kern w:val="2"/>
      <w:sz w:val="24"/>
      <w:szCs w:val="24"/>
      <w:lang w:val="el-GR" w:eastAsia="en-US"/>
      <w14:ligatures w14:val="standardContextual"/>
    </w:rPr>
  </w:style>
  <w:style w:type="character" w:styleId="a7">
    <w:name w:val="Intense Emphasis"/>
    <w:basedOn w:val="a0"/>
    <w:uiPriority w:val="21"/>
    <w:qFormat/>
    <w:rsid w:val="002A0C94"/>
    <w:rPr>
      <w:i/>
      <w:iCs/>
      <w:color w:val="0F4761" w:themeColor="accent1" w:themeShade="BF"/>
    </w:rPr>
  </w:style>
  <w:style w:type="paragraph" w:styleId="a8">
    <w:name w:val="Intense Quote"/>
    <w:basedOn w:val="a"/>
    <w:next w:val="a"/>
    <w:link w:val="Char2"/>
    <w:uiPriority w:val="30"/>
    <w:qFormat/>
    <w:rsid w:val="002A0C9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el-GR" w:eastAsia="en-US"/>
      <w14:ligatures w14:val="standardContextual"/>
    </w:rPr>
  </w:style>
  <w:style w:type="character" w:customStyle="1" w:styleId="Char2">
    <w:name w:val="Έντονο απόσπ. Char"/>
    <w:basedOn w:val="a0"/>
    <w:link w:val="a8"/>
    <w:uiPriority w:val="30"/>
    <w:rsid w:val="002A0C94"/>
    <w:rPr>
      <w:i/>
      <w:iCs/>
      <w:color w:val="0F4761" w:themeColor="accent1" w:themeShade="BF"/>
    </w:rPr>
  </w:style>
  <w:style w:type="character" w:styleId="a9">
    <w:name w:val="Intense Reference"/>
    <w:basedOn w:val="a0"/>
    <w:uiPriority w:val="32"/>
    <w:qFormat/>
    <w:rsid w:val="002A0C94"/>
    <w:rPr>
      <w:b/>
      <w:bCs/>
      <w:smallCaps/>
      <w:color w:val="0F4761" w:themeColor="accent1" w:themeShade="BF"/>
      <w:spacing w:val="5"/>
    </w:rPr>
  </w:style>
  <w:style w:type="paragraph" w:styleId="aa">
    <w:name w:val="Balloon Text"/>
    <w:basedOn w:val="a"/>
    <w:link w:val="Char3"/>
    <w:uiPriority w:val="99"/>
    <w:semiHidden/>
    <w:unhideWhenUsed/>
    <w:rsid w:val="00A70013"/>
    <w:rPr>
      <w:rFonts w:ascii="Lucida Grande" w:hAnsi="Lucida Grande" w:cs="Lucida Grande"/>
      <w:sz w:val="18"/>
      <w:szCs w:val="18"/>
    </w:rPr>
  </w:style>
  <w:style w:type="character" w:customStyle="1" w:styleId="Char3">
    <w:name w:val="Κείμενο πλαισίου Char"/>
    <w:basedOn w:val="a0"/>
    <w:link w:val="aa"/>
    <w:uiPriority w:val="99"/>
    <w:semiHidden/>
    <w:rsid w:val="00A70013"/>
    <w:rPr>
      <w:rFonts w:ascii="Lucida Grande" w:eastAsia="Calibri" w:hAnsi="Lucida Grande" w:cs="Lucida Grande"/>
      <w:kern w:val="0"/>
      <w:sz w:val="18"/>
      <w:szCs w:val="18"/>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43742">
      <w:bodyDiv w:val="1"/>
      <w:marLeft w:val="0"/>
      <w:marRight w:val="0"/>
      <w:marTop w:val="0"/>
      <w:marBottom w:val="0"/>
      <w:divBdr>
        <w:top w:val="none" w:sz="0" w:space="0" w:color="auto"/>
        <w:left w:val="none" w:sz="0" w:space="0" w:color="auto"/>
        <w:bottom w:val="none" w:sz="0" w:space="0" w:color="auto"/>
        <w:right w:val="none" w:sz="0" w:space="0" w:color="auto"/>
      </w:divBdr>
      <w:divsChild>
        <w:div w:id="1066956810">
          <w:marLeft w:val="0"/>
          <w:marRight w:val="0"/>
          <w:marTop w:val="0"/>
          <w:marBottom w:val="0"/>
          <w:divBdr>
            <w:top w:val="none" w:sz="0" w:space="0" w:color="auto"/>
            <w:left w:val="none" w:sz="0" w:space="0" w:color="auto"/>
            <w:bottom w:val="none" w:sz="0" w:space="0" w:color="auto"/>
            <w:right w:val="none" w:sz="0" w:space="0" w:color="auto"/>
          </w:divBdr>
        </w:div>
        <w:div w:id="1155611853">
          <w:marLeft w:val="0"/>
          <w:marRight w:val="0"/>
          <w:marTop w:val="0"/>
          <w:marBottom w:val="0"/>
          <w:divBdr>
            <w:top w:val="none" w:sz="0" w:space="0" w:color="auto"/>
            <w:left w:val="none" w:sz="0" w:space="0" w:color="auto"/>
            <w:bottom w:val="none" w:sz="0" w:space="0" w:color="auto"/>
            <w:right w:val="none" w:sz="0" w:space="0" w:color="auto"/>
          </w:divBdr>
        </w:div>
        <w:div w:id="526941851">
          <w:marLeft w:val="0"/>
          <w:marRight w:val="0"/>
          <w:marTop w:val="0"/>
          <w:marBottom w:val="0"/>
          <w:divBdr>
            <w:top w:val="none" w:sz="0" w:space="0" w:color="auto"/>
            <w:left w:val="none" w:sz="0" w:space="0" w:color="auto"/>
            <w:bottom w:val="none" w:sz="0" w:space="0" w:color="auto"/>
            <w:right w:val="none" w:sz="0" w:space="0" w:color="auto"/>
          </w:divBdr>
        </w:div>
        <w:div w:id="801968784">
          <w:marLeft w:val="0"/>
          <w:marRight w:val="0"/>
          <w:marTop w:val="0"/>
          <w:marBottom w:val="0"/>
          <w:divBdr>
            <w:top w:val="none" w:sz="0" w:space="0" w:color="auto"/>
            <w:left w:val="none" w:sz="0" w:space="0" w:color="auto"/>
            <w:bottom w:val="none" w:sz="0" w:space="0" w:color="auto"/>
            <w:right w:val="none" w:sz="0" w:space="0" w:color="auto"/>
          </w:divBdr>
        </w:div>
        <w:div w:id="880702080">
          <w:marLeft w:val="0"/>
          <w:marRight w:val="0"/>
          <w:marTop w:val="0"/>
          <w:marBottom w:val="0"/>
          <w:divBdr>
            <w:top w:val="none" w:sz="0" w:space="0" w:color="auto"/>
            <w:left w:val="none" w:sz="0" w:space="0" w:color="auto"/>
            <w:bottom w:val="none" w:sz="0" w:space="0" w:color="auto"/>
            <w:right w:val="none" w:sz="0" w:space="0" w:color="auto"/>
          </w:divBdr>
        </w:div>
        <w:div w:id="1031346023">
          <w:marLeft w:val="0"/>
          <w:marRight w:val="0"/>
          <w:marTop w:val="0"/>
          <w:marBottom w:val="0"/>
          <w:divBdr>
            <w:top w:val="none" w:sz="0" w:space="0" w:color="auto"/>
            <w:left w:val="none" w:sz="0" w:space="0" w:color="auto"/>
            <w:bottom w:val="none" w:sz="0" w:space="0" w:color="auto"/>
            <w:right w:val="none" w:sz="0" w:space="0" w:color="auto"/>
          </w:divBdr>
        </w:div>
        <w:div w:id="1211646704">
          <w:marLeft w:val="0"/>
          <w:marRight w:val="0"/>
          <w:marTop w:val="0"/>
          <w:marBottom w:val="0"/>
          <w:divBdr>
            <w:top w:val="none" w:sz="0" w:space="0" w:color="auto"/>
            <w:left w:val="none" w:sz="0" w:space="0" w:color="auto"/>
            <w:bottom w:val="none" w:sz="0" w:space="0" w:color="auto"/>
            <w:right w:val="none" w:sz="0" w:space="0" w:color="auto"/>
          </w:divBdr>
        </w:div>
        <w:div w:id="367223913">
          <w:marLeft w:val="0"/>
          <w:marRight w:val="0"/>
          <w:marTop w:val="0"/>
          <w:marBottom w:val="0"/>
          <w:divBdr>
            <w:top w:val="none" w:sz="0" w:space="0" w:color="auto"/>
            <w:left w:val="none" w:sz="0" w:space="0" w:color="auto"/>
            <w:bottom w:val="none" w:sz="0" w:space="0" w:color="auto"/>
            <w:right w:val="none" w:sz="0" w:space="0" w:color="auto"/>
          </w:divBdr>
        </w:div>
        <w:div w:id="830559784">
          <w:marLeft w:val="0"/>
          <w:marRight w:val="0"/>
          <w:marTop w:val="0"/>
          <w:marBottom w:val="0"/>
          <w:divBdr>
            <w:top w:val="none" w:sz="0" w:space="0" w:color="auto"/>
            <w:left w:val="none" w:sz="0" w:space="0" w:color="auto"/>
            <w:bottom w:val="none" w:sz="0" w:space="0" w:color="auto"/>
            <w:right w:val="none" w:sz="0" w:space="0" w:color="auto"/>
          </w:divBdr>
        </w:div>
        <w:div w:id="1546407917">
          <w:marLeft w:val="0"/>
          <w:marRight w:val="0"/>
          <w:marTop w:val="0"/>
          <w:marBottom w:val="0"/>
          <w:divBdr>
            <w:top w:val="none" w:sz="0" w:space="0" w:color="auto"/>
            <w:left w:val="none" w:sz="0" w:space="0" w:color="auto"/>
            <w:bottom w:val="none" w:sz="0" w:space="0" w:color="auto"/>
            <w:right w:val="none" w:sz="0" w:space="0" w:color="auto"/>
          </w:divBdr>
        </w:div>
        <w:div w:id="1535003275">
          <w:marLeft w:val="0"/>
          <w:marRight w:val="0"/>
          <w:marTop w:val="0"/>
          <w:marBottom w:val="0"/>
          <w:divBdr>
            <w:top w:val="none" w:sz="0" w:space="0" w:color="auto"/>
            <w:left w:val="none" w:sz="0" w:space="0" w:color="auto"/>
            <w:bottom w:val="none" w:sz="0" w:space="0" w:color="auto"/>
            <w:right w:val="none" w:sz="0" w:space="0" w:color="auto"/>
          </w:divBdr>
        </w:div>
        <w:div w:id="1262105607">
          <w:marLeft w:val="0"/>
          <w:marRight w:val="0"/>
          <w:marTop w:val="0"/>
          <w:marBottom w:val="0"/>
          <w:divBdr>
            <w:top w:val="none" w:sz="0" w:space="0" w:color="auto"/>
            <w:left w:val="none" w:sz="0" w:space="0" w:color="auto"/>
            <w:bottom w:val="none" w:sz="0" w:space="0" w:color="auto"/>
            <w:right w:val="none" w:sz="0" w:space="0" w:color="auto"/>
          </w:divBdr>
        </w:div>
        <w:div w:id="70859077">
          <w:marLeft w:val="0"/>
          <w:marRight w:val="0"/>
          <w:marTop w:val="0"/>
          <w:marBottom w:val="0"/>
          <w:divBdr>
            <w:top w:val="none" w:sz="0" w:space="0" w:color="auto"/>
            <w:left w:val="none" w:sz="0" w:space="0" w:color="auto"/>
            <w:bottom w:val="none" w:sz="0" w:space="0" w:color="auto"/>
            <w:right w:val="none" w:sz="0" w:space="0" w:color="auto"/>
          </w:divBdr>
        </w:div>
        <w:div w:id="832140243">
          <w:marLeft w:val="0"/>
          <w:marRight w:val="0"/>
          <w:marTop w:val="0"/>
          <w:marBottom w:val="0"/>
          <w:divBdr>
            <w:top w:val="none" w:sz="0" w:space="0" w:color="auto"/>
            <w:left w:val="none" w:sz="0" w:space="0" w:color="auto"/>
            <w:bottom w:val="none" w:sz="0" w:space="0" w:color="auto"/>
            <w:right w:val="none" w:sz="0" w:space="0" w:color="auto"/>
          </w:divBdr>
        </w:div>
        <w:div w:id="194587224">
          <w:marLeft w:val="0"/>
          <w:marRight w:val="0"/>
          <w:marTop w:val="0"/>
          <w:marBottom w:val="0"/>
          <w:divBdr>
            <w:top w:val="none" w:sz="0" w:space="0" w:color="auto"/>
            <w:left w:val="none" w:sz="0" w:space="0" w:color="auto"/>
            <w:bottom w:val="none" w:sz="0" w:space="0" w:color="auto"/>
            <w:right w:val="none" w:sz="0" w:space="0" w:color="auto"/>
          </w:divBdr>
        </w:div>
        <w:div w:id="138570782">
          <w:marLeft w:val="0"/>
          <w:marRight w:val="0"/>
          <w:marTop w:val="0"/>
          <w:marBottom w:val="0"/>
          <w:divBdr>
            <w:top w:val="none" w:sz="0" w:space="0" w:color="auto"/>
            <w:left w:val="none" w:sz="0" w:space="0" w:color="auto"/>
            <w:bottom w:val="none" w:sz="0" w:space="0" w:color="auto"/>
            <w:right w:val="none" w:sz="0" w:space="0" w:color="auto"/>
          </w:divBdr>
        </w:div>
        <w:div w:id="1761870115">
          <w:marLeft w:val="0"/>
          <w:marRight w:val="0"/>
          <w:marTop w:val="0"/>
          <w:marBottom w:val="0"/>
          <w:divBdr>
            <w:top w:val="none" w:sz="0" w:space="0" w:color="auto"/>
            <w:left w:val="none" w:sz="0" w:space="0" w:color="auto"/>
            <w:bottom w:val="none" w:sz="0" w:space="0" w:color="auto"/>
            <w:right w:val="none" w:sz="0" w:space="0" w:color="auto"/>
          </w:divBdr>
        </w:div>
        <w:div w:id="353573854">
          <w:marLeft w:val="0"/>
          <w:marRight w:val="0"/>
          <w:marTop w:val="0"/>
          <w:marBottom w:val="0"/>
          <w:divBdr>
            <w:top w:val="none" w:sz="0" w:space="0" w:color="auto"/>
            <w:left w:val="none" w:sz="0" w:space="0" w:color="auto"/>
            <w:bottom w:val="none" w:sz="0" w:space="0" w:color="auto"/>
            <w:right w:val="none" w:sz="0" w:space="0" w:color="auto"/>
          </w:divBdr>
        </w:div>
        <w:div w:id="54946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12D35CA-03C8-47BC-910E-048D742E1153}"/>
</file>

<file path=customXml/itemProps2.xml><?xml version="1.0" encoding="utf-8"?>
<ds:datastoreItem xmlns:ds="http://schemas.openxmlformats.org/officeDocument/2006/customXml" ds:itemID="{4DC10D8F-8899-4C36-AD0A-63F2EC271EE5}"/>
</file>

<file path=customXml/itemProps3.xml><?xml version="1.0" encoding="utf-8"?>
<ds:datastoreItem xmlns:ds="http://schemas.openxmlformats.org/officeDocument/2006/customXml" ds:itemID="{F4FAFC03-0E07-4502-A0BE-B93FB74608C6}"/>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3599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Αλκαζάρ, ένα ακόμη εμβληματικό μνημείο αποδίδεται στη Θεσσαλονίκη</dc:title>
  <dc:subject/>
  <dc:creator>Anna Panagiotarea</dc:creator>
  <cp:keywords/>
  <dc:description/>
  <cp:lastModifiedBy>Ελευθερία Πελτέκη</cp:lastModifiedBy>
  <cp:revision>3</cp:revision>
  <dcterms:created xsi:type="dcterms:W3CDTF">2024-11-22T13:43:00Z</dcterms:created>
  <dcterms:modified xsi:type="dcterms:W3CDTF">2024-11-22T13:52:00Z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